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85" w:rsidRPr="00095C85" w:rsidRDefault="00095C85" w:rsidP="00095C85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095C85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高血压中医预防保健</w:t>
      </w:r>
    </w:p>
    <w:p w:rsidR="00095C85" w:rsidRDefault="00095C85" w:rsidP="00095C85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7"/>
        </w:rPr>
      </w:pPr>
      <w:r w:rsidRPr="00095C85">
        <w:rPr>
          <w:rFonts w:ascii="宋体" w:eastAsia="宋体" w:hAnsi="宋体" w:cs="宋体"/>
          <w:b/>
          <w:bCs/>
          <w:kern w:val="0"/>
          <w:sz w:val="27"/>
        </w:rPr>
        <w:t>预防保健</w:t>
      </w:r>
    </w:p>
    <w:p w:rsidR="00095C85" w:rsidRPr="00095C85" w:rsidRDefault="00095C85" w:rsidP="00095C8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67325" cy="1495425"/>
            <wp:effectExtent l="19050" t="0" r="9525" b="0"/>
            <wp:docPr id="20" name="图片 20" descr="C:\Users\HP\Desktop\X}2V2V(F_I]8Z$MNPW9UB6K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Desktop\X}2V2V(F_I]8Z$MNPW9UB6K_看图王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1.劳逸结合，适量参加体育运动，如：散步、保健操、太极拳。</w:t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2.低钠饮食，每日食盐摄入量应控制在5克以下。</w:t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3.合理搭配膳食，稳定粮食摄入，多吃水果、蔬菜，少吃动物脂肪。</w:t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4.养生良好生活习惯，早早睡早起，戒烟限酒</w:t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5.联合用药，合理用药，降压药切忌吃吃停停。</w:t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6.保持乐观平和心态，遇事沉稳，避免因过度激动导致血压升高。</w:t>
      </w:r>
    </w:p>
    <w:p w:rsidR="00095C85" w:rsidRPr="00095C85" w:rsidRDefault="00095C85" w:rsidP="00095C8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宋体" w:eastAsia="宋体" w:hAnsi="宋体" w:cs="宋体"/>
          <w:b/>
          <w:bCs/>
          <w:kern w:val="0"/>
          <w:sz w:val="27"/>
        </w:rPr>
        <w:t>防病食疗</w:t>
      </w:r>
      <w:r>
        <w:rPr>
          <w:rFonts w:ascii="宋体" w:eastAsia="宋体" w:hAnsi="宋体" w:cs="宋体"/>
          <w:b/>
          <w:bCs/>
          <w:noProof/>
          <w:kern w:val="0"/>
          <w:sz w:val="27"/>
        </w:rPr>
        <w:drawing>
          <wp:inline distT="0" distB="0" distL="0" distR="0">
            <wp:extent cx="4762500" cy="1476375"/>
            <wp:effectExtent l="19050" t="0" r="0" b="0"/>
            <wp:docPr id="16" name="图片 16" descr="C:\Users\HP\Desktop\1604627481(1)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1604627481(1)_看图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5" w:rsidRPr="00095C85" w:rsidRDefault="00095C85" w:rsidP="00095C85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b/>
          <w:bCs/>
          <w:color w:val="D8B374"/>
          <w:spacing w:val="15"/>
          <w:kern w:val="0"/>
          <w:sz w:val="24"/>
          <w:szCs w:val="24"/>
        </w:rPr>
        <w:t>天麻：</w:t>
      </w: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平肝抑阳。辅助治疗肝阳上亢型高血压：头痛、目眩、肢麻等。推荐食疗法：天麻鱼头汤。</w:t>
      </w:r>
    </w:p>
    <w:p w:rsidR="00095C85" w:rsidRPr="00095C85" w:rsidRDefault="00095C85" w:rsidP="00095C85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b/>
          <w:bCs/>
          <w:color w:val="D8B374"/>
          <w:spacing w:val="15"/>
          <w:kern w:val="0"/>
          <w:sz w:val="24"/>
          <w:szCs w:val="24"/>
        </w:rPr>
        <w:t>芹菜</w:t>
      </w:r>
      <w:r w:rsidRPr="00095C85">
        <w:rPr>
          <w:rFonts w:ascii="微软雅黑" w:eastAsia="微软雅黑" w:hAnsi="微软雅黑" w:cs="宋体" w:hint="eastAsia"/>
          <w:color w:val="D8B374"/>
          <w:spacing w:val="15"/>
          <w:kern w:val="0"/>
          <w:sz w:val="24"/>
          <w:szCs w:val="24"/>
        </w:rPr>
        <w:t>：</w:t>
      </w: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凉血降压。辅助治疗高血压引起的眩晕头痛，面红目赤等。推荐食疗法：芹菜蜂蜜汁。</w:t>
      </w:r>
    </w:p>
    <w:p w:rsidR="00095C85" w:rsidRDefault="00095C85" w:rsidP="00095C85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7"/>
        </w:rPr>
      </w:pPr>
      <w:r w:rsidRPr="00095C85">
        <w:rPr>
          <w:rFonts w:ascii="宋体" w:eastAsia="宋体" w:hAnsi="宋体" w:cs="宋体"/>
          <w:b/>
          <w:bCs/>
          <w:kern w:val="0"/>
          <w:sz w:val="27"/>
        </w:rPr>
        <w:t>适宜技术</w:t>
      </w:r>
    </w:p>
    <w:p w:rsidR="00095C85" w:rsidRPr="00095C85" w:rsidRDefault="00095C85" w:rsidP="00095C85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</w:rPr>
      </w:pPr>
      <w:r w:rsidRPr="00095C85">
        <w:rPr>
          <w:rFonts w:ascii="宋体" w:eastAsia="宋体" w:hAnsi="宋体" w:cs="宋体"/>
          <w:b/>
          <w:bCs/>
          <w:kern w:val="0"/>
          <w:sz w:val="27"/>
        </w:rPr>
        <w:lastRenderedPageBreak/>
        <w:drawing>
          <wp:inline distT="0" distB="0" distL="0" distR="0">
            <wp:extent cx="3552825" cy="1476375"/>
            <wp:effectExtent l="19050" t="0" r="9525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85" w:rsidRPr="00095C85" w:rsidRDefault="00095C85" w:rsidP="00095C85">
      <w:pPr>
        <w:widowControl/>
        <w:shd w:val="clear" w:color="auto" w:fill="FFFFFF"/>
        <w:spacing w:line="420" w:lineRule="atLeast"/>
        <w:rPr>
          <w:rFonts w:ascii="微软雅黑" w:eastAsia="微软雅黑" w:hAnsi="微软雅黑" w:cs="宋体"/>
          <w:color w:val="000000"/>
          <w:spacing w:val="15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按压高血压点：用两手大拇指强力按压“高血压点”（在脚的大拇趾趾跟上，有粗的横纹中间）6秒，边按压边吐气。每日做8—10次。</w:t>
      </w:r>
    </w:p>
    <w:p w:rsidR="00095C85" w:rsidRPr="00095C85" w:rsidRDefault="00095C85" w:rsidP="00095C8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宋体" w:eastAsia="宋体" w:hAnsi="宋体" w:cs="宋体"/>
          <w:b/>
          <w:bCs/>
          <w:kern w:val="0"/>
          <w:sz w:val="27"/>
        </w:rPr>
        <w:t>健康提示</w:t>
      </w:r>
    </w:p>
    <w:p w:rsidR="00095C85" w:rsidRPr="00095C85" w:rsidRDefault="00095C85" w:rsidP="00095C8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95C85">
        <w:rPr>
          <w:rFonts w:ascii="微软雅黑" w:eastAsia="微软雅黑" w:hAnsi="微软雅黑" w:cs="宋体" w:hint="eastAsia"/>
          <w:color w:val="000000"/>
          <w:spacing w:val="15"/>
          <w:kern w:val="0"/>
          <w:sz w:val="24"/>
          <w:szCs w:val="24"/>
        </w:rPr>
        <w:t>如出现剧烈头痛、头晕、恶心、呕吐、胸闷及心前区痛症状及时就医。</w:t>
      </w:r>
    </w:p>
    <w:sectPr w:rsidR="00095C85" w:rsidRPr="0009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9CE" w:rsidRDefault="009769CE" w:rsidP="00095C85">
      <w:r>
        <w:separator/>
      </w:r>
    </w:p>
  </w:endnote>
  <w:endnote w:type="continuationSeparator" w:id="1">
    <w:p w:rsidR="009769CE" w:rsidRDefault="009769CE" w:rsidP="00095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9CE" w:rsidRDefault="009769CE" w:rsidP="00095C85">
      <w:r>
        <w:separator/>
      </w:r>
    </w:p>
  </w:footnote>
  <w:footnote w:type="continuationSeparator" w:id="1">
    <w:p w:rsidR="009769CE" w:rsidRDefault="009769CE" w:rsidP="00095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C85"/>
    <w:rsid w:val="00095C85"/>
    <w:rsid w:val="0097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95C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C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5C8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095C85"/>
    <w:rPr>
      <w:b/>
      <w:bCs/>
    </w:rPr>
  </w:style>
  <w:style w:type="paragraph" w:styleId="a6">
    <w:name w:val="Normal (Web)"/>
    <w:basedOn w:val="a"/>
    <w:uiPriority w:val="99"/>
    <w:semiHidden/>
    <w:unhideWhenUsed/>
    <w:rsid w:val="00095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95C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95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2020-11-06T01:49:00Z</dcterms:created>
  <dcterms:modified xsi:type="dcterms:W3CDTF">2020-11-06T01:58:00Z</dcterms:modified>
</cp:coreProperties>
</file>