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2" w:line="224" w:lineRule="auto"/>
        <w:rPr>
          <w:rFonts w:ascii="YouYuan" w:hAnsi="YouYuan" w:eastAsia="YouYuan" w:cs="YouYuan"/>
          <w:sz w:val="32"/>
          <w:szCs w:val="32"/>
        </w:rPr>
      </w:pPr>
      <w:r>
        <w:rPr>
          <w:rFonts w:ascii="YouYuan" w:hAnsi="YouYuan" w:eastAsia="YouYuan" w:cs="YouYuan"/>
          <w:spacing w:val="6"/>
          <w:sz w:val="32"/>
          <w:szCs w:val="32"/>
        </w:rPr>
        <w:t>附件3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72" w:line="218" w:lineRule="auto"/>
        <w:ind w:firstLine="42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健康中国行动2020年重点任务试考核自评表</w:t>
      </w:r>
      <w:r>
        <w:rPr>
          <w:rFonts w:hint="eastAsia" w:ascii="宋体" w:hAnsi="宋体" w:eastAsia="宋体" w:cs="宋体"/>
          <w:spacing w:val="8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8"/>
          <w:sz w:val="22"/>
          <w:szCs w:val="22"/>
        </w:rPr>
        <w:t>推进办监测评估组提供</w:t>
      </w:r>
      <w:r>
        <w:rPr>
          <w:rFonts w:hint="eastAsia" w:ascii="宋体" w:hAnsi="宋体" w:eastAsia="宋体" w:cs="宋体"/>
          <w:spacing w:val="8"/>
          <w:sz w:val="22"/>
          <w:szCs w:val="22"/>
          <w:lang w:eastAsia="zh-CN"/>
        </w:rPr>
        <w:t>）</w:t>
      </w:r>
      <w:bookmarkStart w:id="0" w:name="_GoBack"/>
      <w:bookmarkEnd w:id="0"/>
    </w:p>
    <w:p>
      <w:pPr>
        <w:spacing w:line="76" w:lineRule="exact"/>
      </w:pPr>
    </w:p>
    <w:tbl>
      <w:tblPr>
        <w:tblStyle w:val="4"/>
        <w:tblW w:w="14170" w:type="dxa"/>
        <w:tblInd w:w="5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708"/>
        <w:gridCol w:w="2628"/>
        <w:gridCol w:w="2568"/>
        <w:gridCol w:w="2758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0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维度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7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健康知识普及行动</w:t>
            </w:r>
          </w:p>
        </w:tc>
        <w:tc>
          <w:tcPr>
            <w:tcW w:w="51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9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健康环境促进行动</w:t>
            </w:r>
          </w:p>
        </w:tc>
        <w:tc>
          <w:tcPr>
            <w:tcW w:w="553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21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妇幼健康促进行动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工作任务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3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1.建立并完善健康科普专家库</w:t>
            </w:r>
          </w:p>
        </w:tc>
        <w:tc>
          <w:tcPr>
            <w:tcW w:w="51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13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6.居民饮用水水质达标情况持续改善</w:t>
            </w: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1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7.3岁以下儿童系统管理率达85%以上</w:t>
            </w: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1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8.7岁以下儿童健康管理率达85%以上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2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是否建立并完善健康科普专家库</w:t>
            </w: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1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2019年年居民饮用水水质达标率(%)</w:t>
            </w: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1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2020年居民饮用水水质达标率(%)</w:t>
            </w: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4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3岁以下儿童系统管理率(%)</w:t>
            </w: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4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7岁以下儿童系统管理率(%)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北京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天津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河北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3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山西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内蒙古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辽宁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吉林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黑龙江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上海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江苏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0"/>
          <w:pgMar w:top="1011" w:right="1485" w:bottom="824" w:left="590" w:header="0" w:footer="504" w:gutter="0"/>
          <w:cols w:space="720" w:num="1"/>
        </w:sectPr>
      </w:pPr>
    </w:p>
    <w:p/>
    <w:p/>
    <w:p/>
    <w:p/>
    <w:p>
      <w:pPr>
        <w:spacing w:line="167" w:lineRule="exact"/>
      </w:pPr>
    </w:p>
    <w:tbl>
      <w:tblPr>
        <w:tblStyle w:val="4"/>
        <w:tblW w:w="14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698"/>
        <w:gridCol w:w="2638"/>
        <w:gridCol w:w="2588"/>
        <w:gridCol w:w="2748"/>
        <w:gridCol w:w="2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0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维度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7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健康知识普及行动</w:t>
            </w:r>
          </w:p>
        </w:tc>
        <w:tc>
          <w:tcPr>
            <w:tcW w:w="52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19" w:lineRule="auto"/>
              <w:ind w:firstLine="20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健康环境促进行动</w:t>
            </w:r>
          </w:p>
        </w:tc>
        <w:tc>
          <w:tcPr>
            <w:tcW w:w="55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19" w:lineRule="auto"/>
              <w:ind w:firstLine="21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妇幼健康促进行动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工作任务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firstLine="3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1.建立并完善健康科普专家库</w:t>
            </w:r>
          </w:p>
        </w:tc>
        <w:tc>
          <w:tcPr>
            <w:tcW w:w="52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4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6.居民饮用水水质达标情况持续改善</w:t>
            </w: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7.3岁以下儿重系统管理率达85%以上</w:t>
            </w: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8.7岁以下儿童健康管理率达85%以上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2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是否建立并完善健康科普专家库</w:t>
            </w: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2019年年居民饮用水水质达标率(%)</w:t>
            </w: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2020年居民饮用水水质达标率(%)</w:t>
            </w: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4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3罗以下儿童系统管理率(%)</w:t>
            </w: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4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7岁以下儿童系统管理率(%)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2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浙江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安徽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福建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3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山东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河南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湖北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湖南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广东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广西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1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海南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重庆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0"/>
          <w:pgMar w:top="1011" w:right="1475" w:bottom="635" w:left="1185" w:header="0" w:footer="308" w:gutter="0"/>
          <w:cols w:space="720" w:num="1"/>
        </w:sectPr>
      </w:pPr>
    </w:p>
    <w:p/>
    <w:p/>
    <w:p/>
    <w:p>
      <w:pPr>
        <w:spacing w:line="229" w:lineRule="exact"/>
      </w:pPr>
    </w:p>
    <w:tbl>
      <w:tblPr>
        <w:tblStyle w:val="4"/>
        <w:tblW w:w="14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708"/>
        <w:gridCol w:w="2628"/>
        <w:gridCol w:w="2578"/>
        <w:gridCol w:w="2748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0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维度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7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健康知识普及行动</w:t>
            </w:r>
          </w:p>
        </w:tc>
        <w:tc>
          <w:tcPr>
            <w:tcW w:w="52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19" w:lineRule="auto"/>
              <w:ind w:firstLine="19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健康环境促进行动</w:t>
            </w:r>
          </w:p>
        </w:tc>
        <w:tc>
          <w:tcPr>
            <w:tcW w:w="553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19" w:lineRule="auto"/>
              <w:ind w:firstLine="21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妇幼健康促进行动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工作任务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firstLine="3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1.建立并完善健康科普专家库</w:t>
            </w:r>
          </w:p>
        </w:tc>
        <w:tc>
          <w:tcPr>
            <w:tcW w:w="52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3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6.居民饮用水水质达标情况持续改善</w:t>
            </w: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7.3岁以下儿童系统管理率达85%以上</w:t>
            </w: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8.7岁以下儿童健康管理率达85%以上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2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是否建立并完善健康科普专家库</w:t>
            </w: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2019年年居民饮用水水质达标率(%)</w:t>
            </w: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2020年居民饮用水水质达标率(%)</w:t>
            </w: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4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3岁以下儿童系统管理率(%)</w:t>
            </w: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4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7岁以下儿童系统管理率(%)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四</w:t>
            </w:r>
            <w:r>
              <w:rPr>
                <w:rFonts w:ascii="宋体" w:hAnsi="宋体" w:eastAsia="宋体" w:cs="宋体"/>
                <w:spacing w:val="-2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川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贵州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云南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西藏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陕西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甘肃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青海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1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宁夏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新疆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1" w:lineRule="auto"/>
              <w:ind w:firstLine="2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兵团</w:t>
            </w:r>
          </w:p>
        </w:tc>
        <w:tc>
          <w:tcPr>
            <w:tcW w:w="2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0"/>
          <w:pgMar w:top="1011" w:right="1425" w:bottom="775" w:left="1215" w:header="0" w:footer="578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700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4"/>
        <w:w w:val="90"/>
        <w:sz w:val="32"/>
        <w:szCs w:val="32"/>
      </w:rPr>
      <w:t>──13─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6434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5"/>
        <w:w w:val="97"/>
        <w:sz w:val="32"/>
        <w:szCs w:val="32"/>
      </w:rPr>
      <w:t>──14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6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─15─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C583A"/>
    <w:rsid w:val="6E717B92"/>
    <w:rsid w:val="7DB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2022-01-25T06:55:00Z</dcterms:created>
  <dc:creator>！</dc:creator>
  <cp:lastModifiedBy>！</cp:lastModifiedBy>
  <dcterms:modified xsi:type="dcterms:W3CDTF">2022-01-25T07:07:41Z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01D7F32B29154FC199EE23BDFC257306</vt:lpwstr>
  </property>
</Properties>
</file>