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1800" w:lineRule="exact"/>
        <w:ind w:left="0" w:leftChars="0" w:right="0" w:rightChars="0" w:firstLine="0" w:firstLineChars="0"/>
        <w:jc w:val="distribute"/>
        <w:rPr>
          <w:rFonts w:hint="eastAsia" w:ascii="方正仿宋_GBK" w:hAnsi="方正仿宋_GBK" w:eastAsia="方正仿宋_GBK" w:cs="方正仿宋_GBK"/>
          <w:b/>
          <w:spacing w:val="140"/>
          <w:sz w:val="112"/>
          <w:szCs w:val="96"/>
        </w:rPr>
      </w:pPr>
      <w:r>
        <w:rPr>
          <w:rFonts w:hint="eastAsia" w:ascii="方正仿宋_GBK" w:hAnsi="方正仿宋_GBK" w:eastAsia="方正仿宋_GBK" w:cs="方正仿宋_GBK"/>
          <w:b/>
          <w:color w:val="FF0000"/>
          <w:spacing w:val="140"/>
          <w:sz w:val="112"/>
          <w:szCs w:val="96"/>
          <w:lang w:eastAsia="zh-CN"/>
        </w:rPr>
        <w:t>专报信息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rPr>
          <w:rFonts w:hint="eastAsia" w:ascii="方正仿宋_GBK" w:hAnsi="方正仿宋_GBK" w:eastAsia="方正仿宋_GBK" w:cs="方正仿宋_GBK"/>
          <w:snapToGrid w:val="0"/>
          <w:kern w:val="0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rPr>
          <w:rFonts w:ascii="Times New Roman" w:hAnsi="Times New Roman"/>
          <w:snapToGrid w:val="0"/>
          <w:kern w:val="0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4" w:lineRule="exact"/>
        <w:jc w:val="both"/>
        <w:rPr>
          <w:rFonts w:hint="eastAsia" w:ascii="Times New Roman" w:hAnsi="Times New Roman" w:eastAsia="华文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  <w:t>膏田镇党政办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Times New Roman" w:hAnsi="Times New Roman" w:eastAsia="华文仿宋"/>
          <w:sz w:val="32"/>
          <w:szCs w:val="32"/>
        </w:rPr>
        <w:t>第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华文仿宋"/>
          <w:sz w:val="32"/>
          <w:szCs w:val="32"/>
        </w:rPr>
        <w:t>期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2022年8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  <w:t>月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26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  <w:t>日</w:t>
      </w:r>
      <w:r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 xml:space="preserve">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4" w:lineRule="exact"/>
        <w:ind w:firstLine="300" w:firstLineChars="100"/>
        <w:jc w:val="both"/>
        <w:rPr>
          <w:rFonts w:hint="eastAsia" w:ascii="Times New Roman" w:hAnsi="Times New Roman" w:eastAsia="方正楷体_GBK" w:cs="方正楷体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/>
          <w:sz w:val="30"/>
          <w:szCs w:val="30"/>
        </w:rPr>
        <w:t>信息员：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李会珍</w:t>
      </w:r>
      <w:r>
        <w:rPr>
          <w:rFonts w:hint="eastAsia" w:ascii="Times New Roman" w:hAnsi="Times New Roman" w:eastAsia="方正楷体_GBK" w:cs="方正楷体_GBK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审核签字：程亚敏</w:t>
      </w:r>
      <w:r>
        <w:rPr>
          <w:rFonts w:hint="eastAsia" w:ascii="Times New Roman" w:hAnsi="Times New Roman" w:eastAsia="方正楷体_GBK" w:cs="方正楷体_GBK"/>
          <w:sz w:val="30"/>
          <w:szCs w:val="30"/>
          <w:lang w:val="en-US" w:eastAsia="zh-CN"/>
        </w:rPr>
        <w:t xml:space="preserve">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94" w:lineRule="exact"/>
        <w:ind w:firstLine="1040" w:firstLineChars="200"/>
        <w:jc w:val="both"/>
        <w:rPr>
          <w:rFonts w:hint="eastAsia" w:ascii="Times New Roman" w:hAnsi="Times New Roman" w:eastAsia="方正仿宋_GBK" w:cs="方正仿宋_GBK"/>
          <w:color w:val="auto"/>
          <w:spacing w:val="8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hAnsi="Times New Roman" w:eastAsia="方正小标宋_GBK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189865</wp:posOffset>
                </wp:positionV>
                <wp:extent cx="5604510" cy="635"/>
                <wp:effectExtent l="0" t="19050" r="1524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14.95pt;height:0.05pt;width:441.3pt;z-index:251661312;mso-width-relative:page;mso-height-relative:page;" filled="f" stroked="t" coordsize="21600,21600" o:gfxdata="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v0CoNwA&#10;AAAJAQAADwAAAAAAAAABACAAAAAiAAAAZHJzL2Rvd25yZXYueG1sUEsBAhQAFAAAAAgAh07iQOAl&#10;u3PiAQAApwMAAA4AAAAAAAAAAQAgAAAAKw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膏田镇扎实开展森林防火工作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连日来，我镇持续高温天气，森林防火形式非常严峻。为切实做好森林防火，有效预防火灾事故，确保群众生命财产和森林资源安全，膏田镇党委政府多举措加大森林防火管控力度，切实做好森林防火工作：一是召开森林防火全镇干部大会，部署森林防火工作；二是严格实行火情信息及时报送和24小时值班制度；三是组织宣传车在辖区内8个村（居）巡回播放森林防火知识；四是安装警示牌8块、设卡10处管控火源，禁止一切违规野外用火；五是悬挂宣传横幅30余幅，发放宣传资料3000余份，党员干部和志愿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力开展森林防火知识宣传；六是党委政府领导率队亲临各村（居）林区、轿子顶林场开展巡山及防火知识宣传活动，层层压实责任，细化工作措施，补齐短板，进一步增强村民森林防火意识，全力营造群防群治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08955" cy="4204970"/>
            <wp:effectExtent l="0" t="0" r="10795" b="5080"/>
            <wp:docPr id="4" name="图片 4" descr="01召开干部大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召开干部大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15940" cy="3175000"/>
            <wp:effectExtent l="0" t="0" r="3810" b="6350"/>
            <wp:docPr id="5" name="图片 5" descr="03设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设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178425" cy="4152265"/>
            <wp:effectExtent l="0" t="0" r="3175" b="635"/>
            <wp:docPr id="6" name="图片 6" descr="07宣传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宣传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451475" cy="2908935"/>
            <wp:effectExtent l="0" t="0" r="15875" b="5715"/>
            <wp:docPr id="8" name="图片 8" descr="08横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横幅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ahoma" w:hAnsi="Tahoma" w:eastAsia="Tahoma" w:cs="Tahoma"/>
          <w:i w:val="0"/>
          <w:caps w:val="0"/>
          <w:color w:val="444444"/>
          <w:spacing w:val="0"/>
          <w:sz w:val="32"/>
          <w:szCs w:val="32"/>
          <w:shd w:val="clear" w:fill="F8F8F8"/>
        </w:rPr>
        <w:t> </w:t>
      </w: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32"/>
          <w:szCs w:val="32"/>
          <w:shd w:val="clear" w:fill="F8F8F8"/>
        </w:rPr>
        <w:t> 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jM1OWIxZDdiNTRjYWI2YjMwZTI1N2Y1YmMzMWUifQ=="/>
  </w:docVars>
  <w:rsids>
    <w:rsidRoot w:val="00000000"/>
    <w:rsid w:val="02DD1A2B"/>
    <w:rsid w:val="034E2125"/>
    <w:rsid w:val="059D48EC"/>
    <w:rsid w:val="059F5D67"/>
    <w:rsid w:val="07666493"/>
    <w:rsid w:val="0F23007C"/>
    <w:rsid w:val="0FE60171"/>
    <w:rsid w:val="11A652DB"/>
    <w:rsid w:val="11D5049D"/>
    <w:rsid w:val="145F04F1"/>
    <w:rsid w:val="1743228E"/>
    <w:rsid w:val="1C0F7DEB"/>
    <w:rsid w:val="2D1C6B6B"/>
    <w:rsid w:val="317A4765"/>
    <w:rsid w:val="34607C42"/>
    <w:rsid w:val="36D059B8"/>
    <w:rsid w:val="3971469F"/>
    <w:rsid w:val="3E3B7876"/>
    <w:rsid w:val="3FE0426B"/>
    <w:rsid w:val="48533813"/>
    <w:rsid w:val="4A477C19"/>
    <w:rsid w:val="4F637BB8"/>
    <w:rsid w:val="53A24EAA"/>
    <w:rsid w:val="60911000"/>
    <w:rsid w:val="60CA556C"/>
    <w:rsid w:val="69083E29"/>
    <w:rsid w:val="6A152CA1"/>
    <w:rsid w:val="70855DAA"/>
    <w:rsid w:val="74F811F5"/>
    <w:rsid w:val="78467492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1</TotalTime>
  <ScaleCrop>false</ScaleCrop>
  <LinksUpToDate>false</LinksUpToDate>
  <CharactersWithSpaces>330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程亚敏</cp:lastModifiedBy>
  <dcterms:modified xsi:type="dcterms:W3CDTF">2022-08-26T05:12:08Z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8211CFA676E444ADA4AC5BCC06A9A228</vt:lpwstr>
  </property>
</Properties>
</file>