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4" w:line="560" w:lineRule="exact"/>
        <w:ind w:right="-58"/>
        <w:jc w:val="center"/>
        <w:rPr>
          <w:rFonts w:hint="default" w:ascii="Times New Roman" w:hAnsi="Times New Roman" w:eastAsia="方正小标宋_GBK" w:cs="Times New Roman"/>
          <w:b/>
          <w:bCs/>
          <w:color w:val="343434"/>
          <w:sz w:val="44"/>
          <w:szCs w:val="44"/>
          <w:shd w:val="clear" w:color="auto" w:fill="FFFFFF"/>
          <w:lang w:eastAsia="zh-CN"/>
        </w:rPr>
      </w:pPr>
      <w:r>
        <w:rPr>
          <w:rFonts w:hint="default" w:ascii="Times New Roman" w:hAnsi="Times New Roman" w:eastAsia="方正小标宋_GBK" w:cs="Times New Roman"/>
          <w:b/>
          <w:bCs/>
          <w:color w:val="343434"/>
          <w:sz w:val="44"/>
          <w:szCs w:val="44"/>
          <w:shd w:val="clear" w:color="auto" w:fill="FFFFFF"/>
          <w:lang w:eastAsia="zh-CN"/>
        </w:rPr>
        <w:t>重庆市巫山县中医院</w:t>
      </w:r>
    </w:p>
    <w:p>
      <w:pPr>
        <w:pStyle w:val="2"/>
        <w:spacing w:before="64" w:line="560" w:lineRule="exact"/>
        <w:ind w:right="-58"/>
        <w:jc w:val="center"/>
        <w:rPr>
          <w:rFonts w:hint="default" w:ascii="Times New Roman" w:hAnsi="Times New Roman" w:eastAsia="方正小标宋_GBK" w:cs="Times New Roman"/>
          <w:b/>
          <w:bCs/>
          <w:color w:val="343434"/>
          <w:sz w:val="44"/>
          <w:szCs w:val="44"/>
          <w:shd w:val="clear" w:color="auto" w:fill="FFFFFF"/>
          <w:lang w:eastAsia="zh-CN"/>
        </w:rPr>
      </w:pPr>
      <w:r>
        <w:rPr>
          <w:rFonts w:hint="default" w:ascii="Times New Roman" w:hAnsi="Times New Roman" w:eastAsia="方正小标宋_GBK" w:cs="Times New Roman"/>
          <w:b/>
          <w:bCs/>
          <w:color w:val="343434"/>
          <w:sz w:val="44"/>
          <w:szCs w:val="44"/>
          <w:shd w:val="clear" w:color="auto" w:fill="FFFFFF"/>
          <w:lang w:eastAsia="zh-CN"/>
        </w:rPr>
        <w:t>学科带头人引进公告</w:t>
      </w:r>
    </w:p>
    <w:p>
      <w:pPr>
        <w:pStyle w:val="2"/>
        <w:spacing w:before="64" w:line="560" w:lineRule="exact"/>
        <w:ind w:right="-58" w:firstLine="628" w:firstLineChars="200"/>
        <w:rPr>
          <w:rFonts w:hint="default" w:ascii="Times New Roman" w:hAnsi="Times New Roman" w:eastAsia="方正仿宋_GBK" w:cs="Times New Roman"/>
          <w:spacing w:val="2"/>
          <w:lang w:eastAsia="zh-CN"/>
        </w:rPr>
      </w:pPr>
      <w:r>
        <w:rPr>
          <w:rFonts w:hint="default" w:ascii="Times New Roman" w:hAnsi="Times New Roman" w:eastAsia="方正仿宋_GBK" w:cs="Times New Roman"/>
          <w:spacing w:val="2"/>
          <w:lang w:eastAsia="zh-CN"/>
        </w:rPr>
        <w:t>为进一步推动</w:t>
      </w:r>
      <w:r>
        <w:rPr>
          <w:rFonts w:hint="eastAsia" w:ascii="Times New Roman" w:hAnsi="Times New Roman" w:eastAsia="方正仿宋_GBK" w:cs="Times New Roman"/>
          <w:spacing w:val="2"/>
          <w:lang w:val="en-US" w:eastAsia="zh-CN"/>
        </w:rPr>
        <w:t>巫山县中医药发展，</w:t>
      </w:r>
      <w:r>
        <w:rPr>
          <w:rFonts w:hint="default" w:ascii="Times New Roman" w:hAnsi="Times New Roman" w:eastAsia="方正仿宋_GBK" w:cs="Times New Roman"/>
          <w:spacing w:val="2"/>
          <w:lang w:eastAsia="zh-CN"/>
        </w:rPr>
        <w:t>促进</w:t>
      </w:r>
      <w:r>
        <w:rPr>
          <w:rFonts w:hint="eastAsia" w:ascii="Times New Roman" w:hAnsi="Times New Roman" w:eastAsia="方正仿宋_GBK" w:cs="Times New Roman"/>
          <w:spacing w:val="2"/>
          <w:lang w:val="en-US" w:eastAsia="zh-CN"/>
        </w:rPr>
        <w:t>巫山县中</w:t>
      </w:r>
      <w:r>
        <w:rPr>
          <w:rFonts w:hint="default" w:ascii="Times New Roman" w:hAnsi="Times New Roman" w:eastAsia="方正仿宋_GBK" w:cs="Times New Roman"/>
          <w:spacing w:val="2"/>
          <w:lang w:eastAsia="zh-CN"/>
        </w:rPr>
        <w:t>医院高质量发展，根据业务和学科发展需要，结合三级医院创建，现面向社会公开高薪诚聘学科带头人。现将有关事项公告如下：</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黑体" w:hAnsi="黑体" w:eastAsia="黑体" w:cs="黑体"/>
          <w:snapToGrid w:val="0"/>
          <w:color w:val="000000"/>
          <w:spacing w:val="2"/>
          <w:kern w:val="0"/>
          <w:sz w:val="31"/>
          <w:szCs w:val="31"/>
          <w:lang w:val="en-US" w:eastAsia="zh-CN" w:bidi="ar-SA"/>
        </w:rPr>
      </w:pPr>
      <w:r>
        <w:rPr>
          <w:rFonts w:hint="eastAsia" w:ascii="黑体" w:hAnsi="黑体" w:eastAsia="黑体" w:cs="黑体"/>
          <w:snapToGrid w:val="0"/>
          <w:color w:val="000000"/>
          <w:spacing w:val="2"/>
          <w:kern w:val="0"/>
          <w:sz w:val="31"/>
          <w:szCs w:val="31"/>
          <w:lang w:val="en-US" w:eastAsia="zh-CN" w:bidi="ar-SA"/>
        </w:rPr>
        <w:t>一、招聘条件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方正楷体_GBK" w:hAnsi="方正楷体_GBK" w:eastAsia="方正楷体_GBK" w:cs="方正楷体_GBK"/>
          <w:snapToGrid w:val="0"/>
          <w:color w:val="000000"/>
          <w:spacing w:val="2"/>
          <w:kern w:val="0"/>
          <w:sz w:val="31"/>
          <w:szCs w:val="31"/>
          <w:lang w:val="en-US" w:eastAsia="zh-CN" w:bidi="ar-SA"/>
        </w:rPr>
      </w:pPr>
      <w:r>
        <w:rPr>
          <w:rFonts w:hint="eastAsia" w:ascii="方正楷体_GBK" w:hAnsi="方正楷体_GBK" w:eastAsia="方正楷体_GBK" w:cs="方正楷体_GBK"/>
          <w:snapToGrid w:val="0"/>
          <w:color w:val="000000"/>
          <w:spacing w:val="2"/>
          <w:kern w:val="0"/>
          <w:sz w:val="31"/>
          <w:szCs w:val="31"/>
          <w:lang w:val="en-US" w:eastAsia="zh-CN" w:bidi="ar-SA"/>
        </w:rPr>
        <w:t>（一）基本条件</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1.具有中华人民共和国国籍；</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2.拥护中华人民共和国宪法，拥护中国共产党领导和社会主义制度，遵纪守法；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3.具有岗位所需的学历、学位、专业知识和业务能力；</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4.具有正常履行职责的身体条件和心理素质；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5.具备岗位所需的其他条件（含专业、工作年限、科研成果等）。</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w:t>
      </w:r>
      <w:r>
        <w:rPr>
          <w:rFonts w:hint="eastAsia" w:ascii="方正楷体_GBK" w:hAnsi="方正楷体_GBK" w:eastAsia="方正楷体_GBK" w:cs="方正楷体_GBK"/>
          <w:snapToGrid w:val="0"/>
          <w:color w:val="000000"/>
          <w:spacing w:val="2"/>
          <w:kern w:val="0"/>
          <w:sz w:val="31"/>
          <w:szCs w:val="31"/>
          <w:lang w:val="en-US" w:eastAsia="zh-CN" w:bidi="ar-SA"/>
        </w:rPr>
        <w:t>（二）不予应聘人员</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1.现役军人；</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2.全日制高校在读的非应届毕业生；</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3.涉嫌违法违纪正在接受审查的人员和尚未解除党纪、政务等处分的人员；</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4.在公务员招录和事业单位公开招聘考试中被认定有严重违纪违规行为尚在禁考期内的人员；</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5.按照《事业单位公开招聘人员暂行规定》《事业单位人事管理回避规定》等应当执行回避制度的人员；</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napToGrid w:val="0"/>
          <w:color w:val="000000"/>
          <w:spacing w:val="2"/>
          <w:kern w:val="0"/>
          <w:sz w:val="31"/>
          <w:szCs w:val="31"/>
          <w:lang w:val="en-US" w:eastAsia="zh-CN" w:bidi="ar-SA"/>
        </w:rPr>
      </w:pPr>
      <w:r>
        <w:rPr>
          <w:rFonts w:hint="eastAsia" w:ascii="Times New Roman" w:hAnsi="Times New Roman" w:eastAsia="方正仿宋_GBK" w:cs="Times New Roman"/>
          <w:snapToGrid w:val="0"/>
          <w:color w:val="000000"/>
          <w:spacing w:val="2"/>
          <w:kern w:val="0"/>
          <w:sz w:val="31"/>
          <w:szCs w:val="31"/>
          <w:lang w:val="en-US" w:eastAsia="zh-CN" w:bidi="ar-SA"/>
        </w:rPr>
        <w:t>　　6.法律法规规定的其他情形。</w:t>
      </w:r>
    </w:p>
    <w:p>
      <w:pPr>
        <w:widowControl/>
        <w:ind w:firstLine="514"/>
        <w:jc w:val="left"/>
        <w:rPr>
          <w:rFonts w:hint="eastAsia" w:ascii="黑体" w:hAnsi="黑体" w:eastAsia="黑体" w:cs="黑体"/>
          <w:b/>
          <w:snapToGrid w:val="0"/>
          <w:color w:val="000000"/>
          <w:spacing w:val="-2"/>
          <w:kern w:val="0"/>
          <w:sz w:val="31"/>
          <w:szCs w:val="31"/>
        </w:rPr>
      </w:pPr>
      <w:r>
        <w:rPr>
          <w:rFonts w:hint="eastAsia" w:ascii="黑体" w:hAnsi="黑体" w:eastAsia="黑体" w:cs="黑体"/>
          <w:b/>
          <w:snapToGrid w:val="0"/>
          <w:color w:val="000000"/>
          <w:spacing w:val="-2"/>
          <w:kern w:val="0"/>
          <w:sz w:val="31"/>
          <w:szCs w:val="31"/>
        </w:rPr>
        <w:t>二、招聘岗位及要求</w:t>
      </w:r>
    </w:p>
    <w:tbl>
      <w:tblPr>
        <w:tblStyle w:val="9"/>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028"/>
        <w:gridCol w:w="2111"/>
        <w:gridCol w:w="1459"/>
        <w:gridCol w:w="1472"/>
        <w:gridCol w:w="1605"/>
      </w:tblGrid>
      <w:tr>
        <w:tblPrEx>
          <w:tblLayout w:type="fixed"/>
          <w:tblCellMar>
            <w:top w:w="0" w:type="dxa"/>
            <w:left w:w="108" w:type="dxa"/>
            <w:bottom w:w="0" w:type="dxa"/>
            <w:right w:w="108" w:type="dxa"/>
          </w:tblCellMar>
        </w:tblPrEx>
        <w:trPr>
          <w:jc w:val="center"/>
        </w:trPr>
        <w:tc>
          <w:tcPr>
            <w:tcW w:w="542" w:type="dxa"/>
            <w:vAlign w:val="center"/>
          </w:tcPr>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序号</w:t>
            </w:r>
          </w:p>
        </w:tc>
        <w:tc>
          <w:tcPr>
            <w:tcW w:w="1028" w:type="dxa"/>
            <w:vAlign w:val="center"/>
          </w:tcPr>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需求科室</w:t>
            </w:r>
          </w:p>
        </w:tc>
        <w:tc>
          <w:tcPr>
            <w:tcW w:w="2111" w:type="dxa"/>
            <w:vAlign w:val="center"/>
          </w:tcPr>
          <w:p>
            <w:pPr>
              <w:widowControl/>
              <w:spacing w:line="240" w:lineRule="exact"/>
              <w:jc w:val="left"/>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学历学位要求</w:t>
            </w:r>
          </w:p>
        </w:tc>
        <w:tc>
          <w:tcPr>
            <w:tcW w:w="1459" w:type="dxa"/>
            <w:vAlign w:val="center"/>
          </w:tcPr>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专业</w:t>
            </w:r>
          </w:p>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要求</w:t>
            </w:r>
          </w:p>
        </w:tc>
        <w:tc>
          <w:tcPr>
            <w:tcW w:w="1472" w:type="dxa"/>
            <w:vAlign w:val="center"/>
          </w:tcPr>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年龄要求</w:t>
            </w:r>
          </w:p>
        </w:tc>
        <w:tc>
          <w:tcPr>
            <w:tcW w:w="1605" w:type="dxa"/>
            <w:vAlign w:val="center"/>
          </w:tcPr>
          <w:p>
            <w:pPr>
              <w:widowControl/>
              <w:spacing w:line="240" w:lineRule="exact"/>
              <w:jc w:val="center"/>
              <w:rPr>
                <w:rFonts w:hint="default" w:ascii="Times New Roman" w:hAnsi="Times New Roman" w:eastAsia="方正楷体_GBK" w:cs="Times New Roman"/>
                <w:b/>
                <w:snapToGrid w:val="0"/>
                <w:color w:val="000000"/>
                <w:spacing w:val="-2"/>
                <w:kern w:val="0"/>
                <w:sz w:val="24"/>
                <w:szCs w:val="24"/>
              </w:rPr>
            </w:pPr>
            <w:r>
              <w:rPr>
                <w:rFonts w:hint="default" w:ascii="Times New Roman" w:hAnsi="Times New Roman" w:eastAsia="方正楷体_GBK" w:cs="Times New Roman"/>
                <w:b/>
                <w:snapToGrid w:val="0"/>
                <w:color w:val="000000"/>
                <w:spacing w:val="-2"/>
                <w:kern w:val="0"/>
                <w:sz w:val="24"/>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胸外科</w:t>
            </w:r>
          </w:p>
        </w:tc>
        <w:tc>
          <w:tcPr>
            <w:tcW w:w="2111"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restart"/>
            <w:vAlign w:val="center"/>
          </w:tcPr>
          <w:p>
            <w:pPr>
              <w:widowControl/>
              <w:spacing w:line="240" w:lineRule="exact"/>
              <w:ind w:right="-90" w:rightChars="-43"/>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1.具有本学科扎实的理论基础</w:t>
            </w:r>
            <w:r>
              <w:rPr>
                <w:rFonts w:hint="default" w:ascii="Times New Roman" w:hAnsi="Times New Roman" w:eastAsia="方正楷体_GBK" w:cs="Times New Roman"/>
                <w:snapToGrid w:val="0"/>
                <w:color w:val="000000"/>
                <w:spacing w:val="-2"/>
                <w:kern w:val="0"/>
                <w:sz w:val="24"/>
                <w:szCs w:val="24"/>
                <w:lang w:eastAsia="zh-CN"/>
              </w:rPr>
              <w:t>及临床经验</w:t>
            </w:r>
            <w:r>
              <w:rPr>
                <w:rFonts w:hint="default" w:ascii="Times New Roman" w:hAnsi="Times New Roman" w:eastAsia="方正楷体_GBK" w:cs="Times New Roman"/>
                <w:snapToGrid w:val="0"/>
                <w:color w:val="000000"/>
                <w:spacing w:val="-2"/>
                <w:kern w:val="0"/>
                <w:sz w:val="24"/>
                <w:szCs w:val="24"/>
              </w:rPr>
              <w:t>，具有执业医师从业资格；2.担任二甲或三</w:t>
            </w:r>
            <w:r>
              <w:rPr>
                <w:rFonts w:hint="default" w:ascii="Times New Roman" w:hAnsi="Times New Roman" w:eastAsia="方正楷体_GBK" w:cs="Times New Roman"/>
                <w:snapToGrid w:val="0"/>
                <w:color w:val="000000"/>
                <w:spacing w:val="-2"/>
                <w:kern w:val="0"/>
                <w:sz w:val="24"/>
                <w:szCs w:val="24"/>
                <w:lang w:eastAsia="zh-CN"/>
              </w:rPr>
              <w:t>级</w:t>
            </w:r>
            <w:r>
              <w:rPr>
                <w:rFonts w:hint="default" w:ascii="Times New Roman" w:hAnsi="Times New Roman" w:eastAsia="方正楷体_GBK" w:cs="Times New Roman"/>
                <w:snapToGrid w:val="0"/>
                <w:color w:val="000000"/>
                <w:spacing w:val="-2"/>
                <w:kern w:val="0"/>
                <w:sz w:val="24"/>
                <w:szCs w:val="24"/>
              </w:rPr>
              <w:t>医院临床科室负责人者、国家级或省级名中医优先。3.具有高级职称学历可放宽至本科，学位不限。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脑外科</w:t>
            </w:r>
          </w:p>
        </w:tc>
        <w:tc>
          <w:tcPr>
            <w:tcW w:w="2111"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widowControl/>
              <w:spacing w:line="240" w:lineRule="exact"/>
              <w:jc w:val="lef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3</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普外科</w:t>
            </w:r>
          </w:p>
        </w:tc>
        <w:tc>
          <w:tcPr>
            <w:tcW w:w="2111"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tcPr>
          <w:p>
            <w:pP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胃肠外科</w:t>
            </w:r>
          </w:p>
        </w:tc>
        <w:tc>
          <w:tcPr>
            <w:tcW w:w="2111"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tcPr>
          <w:p>
            <w:pP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5</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泌尿外科</w:t>
            </w:r>
          </w:p>
        </w:tc>
        <w:tc>
          <w:tcPr>
            <w:tcW w:w="2111"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tcPr>
          <w:p>
            <w:pP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6</w:t>
            </w:r>
          </w:p>
        </w:tc>
        <w:tc>
          <w:tcPr>
            <w:tcW w:w="1028" w:type="dxa"/>
            <w:vAlign w:val="center"/>
          </w:tcPr>
          <w:p>
            <w:pPr>
              <w:widowControl/>
              <w:spacing w:line="240" w:lineRule="exact"/>
              <w:jc w:val="distribute"/>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妇（产）科</w:t>
            </w:r>
          </w:p>
        </w:tc>
        <w:tc>
          <w:tcPr>
            <w:tcW w:w="2111"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w:t>
            </w:r>
            <w:bookmarkStart w:id="14" w:name="_GoBack"/>
            <w:bookmarkEnd w:id="14"/>
            <w:r>
              <w:rPr>
                <w:rFonts w:hint="default" w:ascii="Times New Roman" w:hAnsi="Times New Roman" w:eastAsia="方正楷体_GBK" w:cs="Times New Roman"/>
                <w:snapToGrid w:val="0"/>
                <w:color w:val="000000"/>
                <w:spacing w:val="-2"/>
                <w:kern w:val="0"/>
                <w:sz w:val="24"/>
                <w:szCs w:val="24"/>
              </w:rPr>
              <w:t>士研究生及以上</w:t>
            </w:r>
          </w:p>
        </w:tc>
        <w:tc>
          <w:tcPr>
            <w:tcW w:w="1459" w:type="dxa"/>
          </w:tcPr>
          <w:p>
            <w:pP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tcPr>
          <w:p>
            <w:pP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tabs>
                <w:tab w:val="center" w:pos="163"/>
              </w:tabs>
              <w:jc w:val="center"/>
              <w:rPr>
                <w:rFonts w:hint="eastAsia" w:ascii="方正楷体_GBK" w:hAnsi="微软雅黑" w:eastAsia="方正楷体_GBK" w:cs="微软雅黑"/>
                <w:snapToGrid w:val="0"/>
                <w:color w:val="FF0000"/>
                <w:spacing w:val="-2"/>
                <w:kern w:val="0"/>
                <w:sz w:val="24"/>
                <w:szCs w:val="24"/>
                <w:lang w:val="en-US" w:eastAsia="zh-CN"/>
              </w:rPr>
            </w:pPr>
            <w:r>
              <w:rPr>
                <w:rFonts w:hint="eastAsia" w:ascii="方正楷体_GBK" w:hAnsi="微软雅黑" w:eastAsia="方正楷体_GBK" w:cs="微软雅黑"/>
                <w:snapToGrid w:val="0"/>
                <w:color w:val="FF0000"/>
                <w:spacing w:val="-2"/>
                <w:kern w:val="0"/>
                <w:sz w:val="24"/>
                <w:szCs w:val="24"/>
                <w:lang w:val="en-US" w:eastAsia="zh-CN"/>
              </w:rPr>
              <w:t>7</w:t>
            </w:r>
          </w:p>
          <w:p>
            <w:pPr>
              <w:rPr>
                <w:rFonts w:hint="default" w:ascii="方正楷体_GBK" w:hAnsi="微软雅黑" w:eastAsia="方正楷体_GBK" w:cs="微软雅黑"/>
                <w:snapToGrid w:val="0"/>
                <w:color w:val="FF0000"/>
                <w:spacing w:val="-2"/>
                <w:kern w:val="0"/>
                <w:sz w:val="24"/>
                <w:szCs w:val="24"/>
              </w:rPr>
            </w:pPr>
            <w:r>
              <w:rPr>
                <w:rFonts w:hint="default" w:ascii="方正楷体_GBK" w:hAnsi="微软雅黑" w:eastAsia="方正楷体_GBK" w:cs="微软雅黑"/>
                <w:snapToGrid w:val="0"/>
                <w:color w:val="FF0000"/>
                <w:spacing w:val="-2"/>
                <w:kern w:val="0"/>
                <w:sz w:val="24"/>
                <w:szCs w:val="24"/>
              </w:rPr>
              <w:t>7</w:t>
            </w:r>
          </w:p>
        </w:tc>
        <w:tc>
          <w:tcPr>
            <w:tcW w:w="1028" w:type="dxa"/>
            <w:vAlign w:val="center"/>
          </w:tcPr>
          <w:p>
            <w:pPr>
              <w:rPr>
                <w:rFonts w:hint="default" w:ascii="方正楷体_GBK" w:hAnsi="微软雅黑" w:eastAsia="方正楷体_GBK" w:cs="微软雅黑"/>
                <w:snapToGrid w:val="0"/>
                <w:color w:val="FF0000"/>
                <w:spacing w:val="-2"/>
                <w:kern w:val="0"/>
                <w:sz w:val="24"/>
                <w:szCs w:val="24"/>
              </w:rPr>
            </w:pPr>
            <w:r>
              <w:rPr>
                <w:rFonts w:hint="eastAsia" w:ascii="方正楷体_GBK" w:hAnsi="微软雅黑" w:eastAsia="方正楷体_GBK" w:cs="微软雅黑"/>
                <w:snapToGrid w:val="0"/>
                <w:color w:val="FF0000"/>
                <w:spacing w:val="-2"/>
                <w:kern w:val="0"/>
                <w:sz w:val="24"/>
                <w:szCs w:val="24"/>
                <w:lang w:val="en-US" w:eastAsia="zh-CN"/>
              </w:rPr>
              <w:t>超声科</w:t>
            </w:r>
          </w:p>
        </w:tc>
        <w:tc>
          <w:tcPr>
            <w:tcW w:w="2111" w:type="dxa"/>
            <w:vAlign w:val="top"/>
          </w:tcPr>
          <w:p>
            <w:pPr>
              <w:rPr>
                <w:rFonts w:hint="default" w:ascii="Times New Roman" w:hAnsi="Times New Roman" w:eastAsia="方正楷体_GBK" w:cs="Times New Roman"/>
                <w:snapToGrid w:val="0"/>
                <w:color w:val="FF0000"/>
                <w:spacing w:val="-2"/>
                <w:kern w:val="0"/>
                <w:sz w:val="24"/>
                <w:szCs w:val="24"/>
              </w:rPr>
            </w:pPr>
            <w:r>
              <w:rPr>
                <w:rFonts w:hint="eastAsia" w:ascii="方正楷体_GBK" w:hAnsi="微软雅黑" w:eastAsia="方正楷体_GBK" w:cs="微软雅黑"/>
                <w:snapToGrid w:val="0"/>
                <w:color w:val="FF0000"/>
                <w:spacing w:val="-2"/>
                <w:kern w:val="0"/>
                <w:sz w:val="24"/>
                <w:szCs w:val="24"/>
              </w:rPr>
              <w:t>硕士研究生及以上</w:t>
            </w:r>
          </w:p>
        </w:tc>
        <w:tc>
          <w:tcPr>
            <w:tcW w:w="1459" w:type="dxa"/>
            <w:vAlign w:val="top"/>
          </w:tcPr>
          <w:p>
            <w:pPr>
              <w:rPr>
                <w:rFonts w:hint="default" w:ascii="Times New Roman" w:hAnsi="Times New Roman" w:eastAsia="方正楷体_GBK" w:cs="Times New Roman"/>
                <w:color w:val="FF0000"/>
                <w:sz w:val="24"/>
                <w:szCs w:val="24"/>
                <w:shd w:val="clear" w:color="auto" w:fill="FFFFFF"/>
              </w:rPr>
            </w:pPr>
            <w:r>
              <w:rPr>
                <w:rFonts w:hint="eastAsia" w:ascii="方正楷体_GBK" w:hAnsi="微软雅黑" w:eastAsia="方正楷体_GBK"/>
                <w:color w:val="FF0000"/>
                <w:sz w:val="24"/>
                <w:szCs w:val="24"/>
                <w:shd w:val="clear" w:color="auto" w:fill="FFFFFF"/>
              </w:rPr>
              <w:t>临床医学类</w:t>
            </w:r>
          </w:p>
        </w:tc>
        <w:tc>
          <w:tcPr>
            <w:tcW w:w="1472" w:type="dxa"/>
            <w:vAlign w:val="top"/>
          </w:tcPr>
          <w:p>
            <w:pPr>
              <w:rPr>
                <w:rFonts w:hint="default" w:ascii="Times New Roman" w:hAnsi="Times New Roman" w:eastAsia="方正楷体_GBK" w:cs="Times New Roman"/>
                <w:snapToGrid w:val="0"/>
                <w:color w:val="FF0000"/>
                <w:spacing w:val="-2"/>
                <w:kern w:val="0"/>
                <w:sz w:val="24"/>
                <w:szCs w:val="24"/>
              </w:rPr>
            </w:pPr>
            <w:r>
              <w:rPr>
                <w:rFonts w:ascii="方正楷体_GBK" w:hAnsi="微软雅黑" w:eastAsia="方正楷体_GBK" w:cs="微软雅黑"/>
                <w:snapToGrid w:val="0"/>
                <w:color w:val="FF0000"/>
                <w:spacing w:val="-2"/>
                <w:kern w:val="0"/>
                <w:sz w:val="24"/>
                <w:szCs w:val="24"/>
              </w:rPr>
              <w:t>45</w:t>
            </w:r>
            <w:r>
              <w:rPr>
                <w:rFonts w:hint="eastAsia" w:ascii="方正楷体_GBK" w:hAnsi="微软雅黑" w:eastAsia="方正楷体_GBK" w:cs="微软雅黑"/>
                <w:snapToGrid w:val="0"/>
                <w:color w:val="FF0000"/>
                <w:spacing w:val="-2"/>
                <w:kern w:val="0"/>
                <w:sz w:val="24"/>
                <w:szCs w:val="24"/>
              </w:rPr>
              <w:t>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8</w:t>
            </w:r>
          </w:p>
        </w:tc>
        <w:tc>
          <w:tcPr>
            <w:tcW w:w="1028" w:type="dxa"/>
            <w:vAlign w:val="center"/>
          </w:tcPr>
          <w:p>
            <w:pPr>
              <w:widowControl/>
              <w:spacing w:line="240" w:lineRule="exact"/>
              <w:jc w:val="both"/>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肛肠科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9</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心血管病科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bookmarkStart w:id="0" w:name="OLE_LINK3"/>
            <w:r>
              <w:rPr>
                <w:rFonts w:hint="eastAsia" w:ascii="方正楷体_GBK" w:hAnsi="方正楷体_GBK" w:eastAsia="方正楷体_GBK" w:cs="方正楷体_GBK"/>
              </w:rPr>
              <w:t>中医类、中西医结合类、临床医学类</w:t>
            </w:r>
            <w:bookmarkEnd w:id="0"/>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10</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介入室</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11</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血液病科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12</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肾病科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13</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肺病科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lang w:val="en-US" w:eastAsia="zh-CN"/>
              </w:rPr>
            </w:pPr>
            <w:r>
              <w:rPr>
                <w:rFonts w:hint="eastAsia" w:ascii="Times New Roman" w:hAnsi="Times New Roman" w:eastAsia="方正楷体_GBK" w:cs="Times New Roman"/>
                <w:snapToGrid w:val="0"/>
                <w:color w:val="000000"/>
                <w:spacing w:val="-2"/>
                <w:kern w:val="0"/>
                <w:sz w:val="24"/>
                <w:szCs w:val="24"/>
                <w:lang w:val="en-US" w:eastAsia="zh-CN"/>
              </w:rPr>
              <w:t>14</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肿瘤科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15</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骨伤科</w:t>
            </w:r>
          </w:p>
        </w:tc>
        <w:tc>
          <w:tcPr>
            <w:tcW w:w="2111"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bookmarkStart w:id="1" w:name="OLE_LINK1"/>
            <w:r>
              <w:rPr>
                <w:rFonts w:hint="eastAsia" w:ascii="方正楷体_GBK" w:hAnsi="方正楷体_GBK" w:eastAsia="方正楷体_GBK" w:cs="方正楷体_GBK"/>
              </w:rPr>
              <w:t>中医类、中西医结合类、临床医学类</w:t>
            </w:r>
            <w:bookmarkEnd w:id="1"/>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16</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重症医学科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jc w:val="center"/>
              <w:rPr>
                <w:rFonts w:hint="default" w:ascii="Times New Roman" w:hAnsi="Times New Roman" w:cs="Times New Roman"/>
              </w:rPr>
            </w:pPr>
            <w:r>
              <w:rPr>
                <w:rFonts w:hint="eastAsia"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17</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急诊科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jc w:val="cente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18</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口腔科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19</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眼科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jc w:val="cente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20</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耳鼻喉科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jc w:val="cente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21</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皮肤科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jc w:val="center"/>
              <w:rPr>
                <w:rFonts w:hint="default" w:ascii="Times New Roman" w:hAnsi="Times New Roman" w:cs="Times New Roman"/>
              </w:rPr>
            </w:pPr>
            <w:r>
              <w:rPr>
                <w:rFonts w:hint="default" w:ascii="Times New Roman" w:hAnsi="Times New Roman" w:eastAsia="方正楷体_GBK" w:cs="Times New Roman"/>
                <w:color w:val="333333"/>
                <w:sz w:val="24"/>
                <w:szCs w:val="24"/>
                <w:shd w:val="clear" w:color="auto" w:fill="FFFFFF"/>
              </w:rPr>
              <w:t>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22</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脑病科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23</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脾胃科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24</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神志病科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25</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感染性疾病科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26</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肝病科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27</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内分泌病科</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widowControl/>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28</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康复科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29</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老年病科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30</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推拿科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Times New Roman" w:hAnsi="Times New Roman" w:cs="Times New Roman"/>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31</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针灸科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Times New Roman" w:hAnsi="Times New Roman" w:cs="Times New Roman"/>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32</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风湿病科</w:t>
            </w:r>
          </w:p>
        </w:tc>
        <w:tc>
          <w:tcPr>
            <w:tcW w:w="2111"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Times New Roman" w:hAnsi="Times New Roman" w:eastAsia="方正楷体_GBK" w:cs="Times New Roman"/>
                <w:color w:val="333333"/>
                <w:sz w:val="24"/>
                <w:szCs w:val="24"/>
                <w:shd w:val="clear" w:color="auto" w:fill="FFFFFF"/>
              </w:rPr>
            </w:pPr>
            <w:r>
              <w:rPr>
                <w:rFonts w:hint="eastAsia" w:ascii="方正楷体_GBK" w:hAnsi="方正楷体_GBK" w:eastAsia="方正楷体_GBK" w:cs="方正楷体_GBK"/>
              </w:rPr>
              <w:t>中医类、中西医结合类、临床医学类</w:t>
            </w:r>
          </w:p>
        </w:tc>
        <w:tc>
          <w:tcPr>
            <w:tcW w:w="1472" w:type="dxa"/>
            <w:vAlign w:val="center"/>
          </w:tcPr>
          <w:p>
            <w:pPr>
              <w:jc w:val="center"/>
              <w:rPr>
                <w:rFonts w:hint="default" w:ascii="Times New Roman" w:hAnsi="Times New Roman" w:cs="Times New Roman"/>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Merge w:val="continue"/>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54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lang w:val="en-US" w:eastAsia="zh-CN"/>
              </w:rPr>
            </w:pPr>
            <w:r>
              <w:rPr>
                <w:rFonts w:hint="eastAsia" w:ascii="Times New Roman" w:hAnsi="Times New Roman" w:eastAsia="方正楷体_GBK" w:cs="Times New Roman"/>
                <w:snapToGrid w:val="0"/>
                <w:color w:val="000000"/>
                <w:spacing w:val="-2"/>
                <w:kern w:val="0"/>
                <w:sz w:val="24"/>
                <w:szCs w:val="24"/>
                <w:lang w:val="en-US" w:eastAsia="zh-CN"/>
              </w:rPr>
              <w:t>33</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营养科</w:t>
            </w:r>
          </w:p>
        </w:tc>
        <w:tc>
          <w:tcPr>
            <w:tcW w:w="2111" w:type="dxa"/>
            <w:vAlign w:val="center"/>
          </w:tcPr>
          <w:p>
            <w:pPr>
              <w:jc w:val="center"/>
              <w:rPr>
                <w:rFonts w:hint="default" w:ascii="Times New Roman" w:hAnsi="Times New Roman" w:eastAsia="方正楷体_GBK" w:cs="Times New Roman"/>
                <w:snapToGrid w:val="0"/>
                <w:color w:val="FF0000"/>
                <w:spacing w:val="-2"/>
                <w:kern w:val="0"/>
                <w:sz w:val="24"/>
                <w:szCs w:val="24"/>
              </w:rPr>
            </w:pPr>
            <w:r>
              <w:rPr>
                <w:rFonts w:hint="eastAsia" w:ascii="方正楷体_GBK" w:hAnsi="微软雅黑" w:eastAsia="方正楷体_GBK" w:cs="微软雅黑"/>
                <w:snapToGrid w:val="0"/>
                <w:color w:val="FF0000"/>
                <w:spacing w:val="-2"/>
                <w:kern w:val="0"/>
                <w:sz w:val="24"/>
                <w:szCs w:val="24"/>
                <w:lang w:val="en-US" w:eastAsia="zh-CN"/>
              </w:rPr>
              <w:t>本科学历</w:t>
            </w:r>
            <w:r>
              <w:rPr>
                <w:rFonts w:hint="eastAsia" w:ascii="方正楷体_GBK" w:hAnsi="微软雅黑" w:eastAsia="方正楷体_GBK" w:cs="微软雅黑"/>
                <w:snapToGrid w:val="0"/>
                <w:color w:val="FF0000"/>
                <w:spacing w:val="-2"/>
                <w:kern w:val="0"/>
                <w:sz w:val="24"/>
                <w:szCs w:val="24"/>
              </w:rPr>
              <w:t>及以上</w:t>
            </w:r>
          </w:p>
        </w:tc>
        <w:tc>
          <w:tcPr>
            <w:tcW w:w="1459" w:type="dxa"/>
            <w:vAlign w:val="center"/>
          </w:tcPr>
          <w:p>
            <w:pPr>
              <w:spacing w:line="240" w:lineRule="exact"/>
              <w:jc w:val="center"/>
              <w:rPr>
                <w:rFonts w:hint="default" w:ascii="方正楷体_GBK" w:hAnsi="方正楷体_GBK" w:eastAsia="方正楷体_GBK" w:cs="方正楷体_GBK"/>
                <w:color w:val="FF0000"/>
                <w:lang w:val="en-US" w:eastAsia="zh-CN"/>
              </w:rPr>
            </w:pPr>
            <w:r>
              <w:rPr>
                <w:rFonts w:hint="eastAsia" w:ascii="方正楷体_GBK" w:hAnsi="方正楷体_GBK" w:eastAsia="方正楷体_GBK" w:cs="方正楷体_GBK"/>
                <w:color w:val="FF0000"/>
                <w:lang w:val="en-US" w:eastAsia="zh-CN"/>
              </w:rPr>
              <w:t>公共卫生与预防医学类</w:t>
            </w:r>
          </w:p>
        </w:tc>
        <w:tc>
          <w:tcPr>
            <w:tcW w:w="1472" w:type="dxa"/>
            <w:vAlign w:val="center"/>
          </w:tcPr>
          <w:p>
            <w:pPr>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lang w:val="en-US" w:eastAsia="zh-CN"/>
              </w:rPr>
            </w:pPr>
            <w:r>
              <w:rPr>
                <w:rFonts w:hint="eastAsia" w:ascii="Times New Roman" w:hAnsi="Times New Roman" w:eastAsia="方正楷体_GBK" w:cs="Times New Roman"/>
                <w:snapToGrid w:val="0"/>
                <w:color w:val="FF0000"/>
                <w:spacing w:val="-2"/>
                <w:kern w:val="0"/>
                <w:sz w:val="24"/>
                <w:szCs w:val="24"/>
                <w:lang w:val="en-US" w:eastAsia="zh-CN"/>
              </w:rPr>
              <w:t>取得中级及以上职称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40" w:lineRule="exact"/>
              <w:jc w:val="center"/>
              <w:rPr>
                <w:rFonts w:hint="eastAsia" w:ascii="Times New Roman" w:hAnsi="Times New Roman" w:eastAsia="方正楷体_GBK" w:cs="Times New Roman"/>
                <w:snapToGrid w:val="0"/>
                <w:color w:val="000000"/>
                <w:spacing w:val="-2"/>
                <w:kern w:val="0"/>
                <w:sz w:val="24"/>
                <w:szCs w:val="24"/>
                <w:lang w:eastAsia="zh-CN"/>
              </w:rPr>
            </w:pPr>
            <w:r>
              <w:rPr>
                <w:rFonts w:hint="default" w:ascii="Times New Roman" w:hAnsi="Times New Roman" w:eastAsia="方正楷体_GBK" w:cs="Times New Roman"/>
                <w:snapToGrid w:val="0"/>
                <w:color w:val="000000"/>
                <w:spacing w:val="-2"/>
                <w:kern w:val="0"/>
                <w:sz w:val="24"/>
                <w:szCs w:val="24"/>
              </w:rPr>
              <w:t>3</w:t>
            </w:r>
            <w:r>
              <w:rPr>
                <w:rFonts w:hint="eastAsia" w:ascii="Times New Roman" w:hAnsi="Times New Roman" w:eastAsia="方正楷体_GBK" w:cs="Times New Roman"/>
                <w:snapToGrid w:val="0"/>
                <w:color w:val="000000"/>
                <w:spacing w:val="-2"/>
                <w:kern w:val="0"/>
                <w:sz w:val="24"/>
                <w:szCs w:val="24"/>
                <w:lang w:val="en-US" w:eastAsia="zh-CN"/>
              </w:rPr>
              <w:t>4</w:t>
            </w:r>
          </w:p>
        </w:tc>
        <w:tc>
          <w:tcPr>
            <w:tcW w:w="1028"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财务负责人</w:t>
            </w:r>
          </w:p>
        </w:tc>
        <w:tc>
          <w:tcPr>
            <w:tcW w:w="2111"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硕士研究生及以上</w:t>
            </w:r>
          </w:p>
        </w:tc>
        <w:tc>
          <w:tcPr>
            <w:tcW w:w="1459" w:type="dxa"/>
            <w:vAlign w:val="center"/>
          </w:tcPr>
          <w:p>
            <w:pPr>
              <w:spacing w:line="240" w:lineRule="exact"/>
              <w:jc w:val="center"/>
              <w:rPr>
                <w:rFonts w:hint="default" w:ascii="方正楷体_GBK" w:hAnsi="方正楷体_GBK" w:eastAsia="方正楷体_GBK" w:cs="方正楷体_GBK"/>
              </w:rPr>
            </w:pPr>
            <w:r>
              <w:rPr>
                <w:rFonts w:hint="default" w:ascii="方正楷体_GBK" w:hAnsi="方正楷体_GBK" w:eastAsia="方正楷体_GBK" w:cs="方正楷体_GBK"/>
              </w:rPr>
              <w:t>会计学，内部控制与内部审计，独立审计与实务，审计学，财务管理，会计硕士专业，</w:t>
            </w:r>
          </w:p>
        </w:tc>
        <w:tc>
          <w:tcPr>
            <w:tcW w:w="1472" w:type="dxa"/>
            <w:vAlign w:val="center"/>
          </w:tcPr>
          <w:p>
            <w:pPr>
              <w:widowControl/>
              <w:spacing w:line="240" w:lineRule="exact"/>
              <w:jc w:val="center"/>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45周岁以下</w:t>
            </w:r>
          </w:p>
        </w:tc>
        <w:tc>
          <w:tcPr>
            <w:tcW w:w="1605" w:type="dxa"/>
            <w:vAlign w:val="center"/>
          </w:tcPr>
          <w:p>
            <w:pPr>
              <w:widowControl/>
              <w:spacing w:line="240" w:lineRule="exact"/>
              <w:rPr>
                <w:rFonts w:hint="default" w:ascii="Times New Roman" w:hAnsi="Times New Roman" w:eastAsia="方正楷体_GBK" w:cs="Times New Roman"/>
                <w:snapToGrid w:val="0"/>
                <w:color w:val="000000"/>
                <w:spacing w:val="-2"/>
                <w:kern w:val="0"/>
                <w:sz w:val="24"/>
                <w:szCs w:val="24"/>
              </w:rPr>
            </w:pPr>
            <w:r>
              <w:rPr>
                <w:rFonts w:hint="default" w:ascii="Times New Roman" w:hAnsi="Times New Roman" w:eastAsia="方正楷体_GBK" w:cs="Times New Roman"/>
                <w:snapToGrid w:val="0"/>
                <w:color w:val="000000"/>
                <w:spacing w:val="-2"/>
                <w:kern w:val="0"/>
                <w:sz w:val="24"/>
                <w:szCs w:val="24"/>
              </w:rPr>
              <w:t>1.具有相应从业资格，</w:t>
            </w:r>
            <w:r>
              <w:rPr>
                <w:rFonts w:hint="default" w:ascii="Times New Roman" w:hAnsi="Times New Roman" w:eastAsia="方正楷体_GBK" w:cs="Times New Roman"/>
                <w:snapToGrid w:val="0"/>
                <w:color w:val="000000"/>
                <w:spacing w:val="-2"/>
                <w:kern w:val="0"/>
                <w:sz w:val="24"/>
                <w:szCs w:val="24"/>
                <w:lang w:val="en-US" w:eastAsia="zh-CN"/>
              </w:rPr>
              <w:t>能独立胜任财务相关本职工作；</w:t>
            </w:r>
            <w:r>
              <w:rPr>
                <w:rFonts w:hint="default" w:ascii="Times New Roman" w:hAnsi="Times New Roman" w:eastAsia="方正楷体_GBK" w:cs="Times New Roman"/>
                <w:snapToGrid w:val="0"/>
                <w:color w:val="000000"/>
                <w:spacing w:val="-2"/>
                <w:kern w:val="0"/>
                <w:sz w:val="24"/>
                <w:szCs w:val="24"/>
              </w:rPr>
              <w:t>2.有二甲或三</w:t>
            </w:r>
            <w:r>
              <w:rPr>
                <w:rFonts w:hint="default" w:ascii="Times New Roman" w:hAnsi="Times New Roman" w:eastAsia="方正楷体_GBK" w:cs="Times New Roman"/>
                <w:snapToGrid w:val="0"/>
                <w:color w:val="000000"/>
                <w:spacing w:val="-2"/>
                <w:kern w:val="0"/>
                <w:sz w:val="24"/>
                <w:szCs w:val="24"/>
                <w:lang w:eastAsia="zh-CN"/>
              </w:rPr>
              <w:t>级</w:t>
            </w:r>
            <w:r>
              <w:rPr>
                <w:rFonts w:hint="default" w:ascii="Times New Roman" w:hAnsi="Times New Roman" w:eastAsia="方正楷体_GBK" w:cs="Times New Roman"/>
                <w:snapToGrid w:val="0"/>
                <w:color w:val="000000"/>
                <w:spacing w:val="-2"/>
                <w:kern w:val="0"/>
                <w:sz w:val="24"/>
                <w:szCs w:val="24"/>
              </w:rPr>
              <w:t>医院财务管理经历的优先考虑。</w:t>
            </w:r>
          </w:p>
        </w:tc>
      </w:tr>
    </w:tbl>
    <w:p>
      <w:pPr>
        <w:pStyle w:val="5"/>
        <w:shd w:val="clear" w:color="auto" w:fill="FFFFFF"/>
        <w:spacing w:before="0" w:beforeAutospacing="0" w:after="0" w:afterAutospacing="0"/>
        <w:ind w:firstLine="614" w:firstLineChars="200"/>
        <w:jc w:val="both"/>
        <w:rPr>
          <w:rFonts w:hint="default" w:ascii="Times New Roman" w:hAnsi="Times New Roman" w:eastAsia="方正仿宋_GBK" w:cs="Times New Roman"/>
          <w:b/>
          <w:snapToGrid w:val="0"/>
          <w:color w:val="000000"/>
          <w:spacing w:val="-2"/>
          <w:sz w:val="31"/>
          <w:szCs w:val="31"/>
        </w:rPr>
      </w:pPr>
    </w:p>
    <w:p>
      <w:pPr>
        <w:pStyle w:val="5"/>
        <w:shd w:val="clear" w:color="auto" w:fill="FFFFFF"/>
        <w:spacing w:before="0" w:beforeAutospacing="0" w:after="0" w:afterAutospacing="0"/>
        <w:ind w:firstLine="614" w:firstLineChars="200"/>
        <w:jc w:val="both"/>
        <w:rPr>
          <w:rFonts w:hint="default" w:ascii="Times New Roman" w:hAnsi="Times New Roman" w:eastAsia="方正仿宋_GBK" w:cs="Times New Roman"/>
          <w:b/>
          <w:snapToGrid w:val="0"/>
          <w:color w:val="000000"/>
          <w:spacing w:val="-2"/>
          <w:sz w:val="31"/>
          <w:szCs w:val="31"/>
        </w:rPr>
      </w:pPr>
    </w:p>
    <w:p>
      <w:pPr>
        <w:pStyle w:val="5"/>
        <w:shd w:val="clear" w:color="auto" w:fill="FFFFFF"/>
        <w:spacing w:before="0" w:beforeAutospacing="0" w:after="0" w:afterAutospacing="0"/>
        <w:ind w:firstLine="614" w:firstLineChars="200"/>
        <w:jc w:val="both"/>
        <w:rPr>
          <w:rFonts w:hint="default" w:ascii="Times New Roman" w:hAnsi="Times New Roman" w:eastAsia="方正仿宋_GBK" w:cs="Times New Roman"/>
          <w:b/>
          <w:snapToGrid w:val="0"/>
          <w:color w:val="000000"/>
          <w:spacing w:val="-2"/>
          <w:sz w:val="31"/>
          <w:szCs w:val="31"/>
        </w:rPr>
      </w:pPr>
      <w:r>
        <w:rPr>
          <w:rFonts w:hint="default" w:ascii="Times New Roman" w:hAnsi="Times New Roman" w:eastAsia="方正仿宋_GBK" w:cs="Times New Roman"/>
          <w:b/>
          <w:snapToGrid w:val="0"/>
          <w:color w:val="000000"/>
          <w:spacing w:val="-2"/>
          <w:sz w:val="31"/>
          <w:szCs w:val="31"/>
        </w:rPr>
        <w:t>三、人才引进待遇</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(一)引进博士研究生待遇</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1.博士研究生给予50万元或</w:t>
      </w:r>
      <w:r>
        <w:rPr>
          <w:rFonts w:hint="default" w:ascii="Times New Roman" w:hAnsi="Times New Roman" w:eastAsia="方正仿宋_GBK" w:cs="Times New Roman"/>
          <w:snapToGrid w:val="0"/>
          <w:color w:val="000000"/>
          <w:spacing w:val="-2"/>
          <w:kern w:val="0"/>
          <w:sz w:val="31"/>
          <w:szCs w:val="31"/>
          <w:lang w:val="en-US" w:eastAsia="zh-CN"/>
        </w:rPr>
        <w:t>5</w:t>
      </w:r>
      <w:r>
        <w:rPr>
          <w:rFonts w:hint="default" w:ascii="Times New Roman" w:hAnsi="Times New Roman" w:eastAsia="方正仿宋_GBK" w:cs="Times New Roman"/>
          <w:snapToGrid w:val="0"/>
          <w:color w:val="000000"/>
          <w:spacing w:val="-2"/>
          <w:kern w:val="0"/>
          <w:sz w:val="31"/>
          <w:szCs w:val="31"/>
        </w:rPr>
        <w:t>5万安家费(入职时给予10万元安家费，急需紧缺专业给予15万元安家费，以后每年补贴10万元，连续4年)，免费提供5年建筑面积不少于100平方米的住房一套。工资薪金可实行年薪制，年薪范围为30万至100万元。</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2.按我县人才引进绿色通道程序办理入编，协助解决家属随迁随调，子女县内优先安排入学。医院提供相应的工作环境及条件。</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3.对有相应工作经验及一定临床、管理水平或条件特别优秀的引进人才，经考核合格后，可任命科室主任或副主任职务，按我院干部选拔任用相关规定进行管理。</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4.符合巫山县人才项目条件并申报成功的，按相关政策由政府财政支付专项工作经费和待遇。以上待遇如与我院人才政策相同则采用“就高不就低”原则，不重复、不累加，政府财政支付后不足部分由医院补足。</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6.特别优秀的或属于我院紧缺急需专业的硕士研究生、博士研究生、正高级职称，可以不受条件限制，实行“一事一议”方式进行引进。</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(二)引进硕士研究生待遇</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1.安家费20万或25万(入职时给予10万元安家费，急需紧缺专业给予15万元安家费，以后每年补贴5万元，连续2年),免费提供5年建筑面积不少于50平方米的住房一套。工资薪金可实行年薪制，年薪范围为30万至100万元。</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2.符合国家、重庆市或巫山县人才项目条件并申报成功的，按相关政策由政府财政支付专项工作经费和待遇。以上待遇如与本院人才政策相同则采用“就高不就低”原则，不重复、不累加</w:t>
      </w:r>
      <w:r>
        <w:rPr>
          <w:rFonts w:hint="default" w:ascii="Times New Roman" w:hAnsi="Times New Roman" w:eastAsia="方正仿宋_GBK" w:cs="Times New Roman"/>
          <w:snapToGrid w:val="0"/>
          <w:color w:val="000000"/>
          <w:spacing w:val="-2"/>
          <w:kern w:val="0"/>
          <w:sz w:val="31"/>
          <w:szCs w:val="31"/>
          <w:lang w:eastAsia="zh-CN"/>
        </w:rPr>
        <w:t>，</w:t>
      </w:r>
      <w:r>
        <w:rPr>
          <w:rFonts w:hint="default" w:ascii="Times New Roman" w:hAnsi="Times New Roman" w:eastAsia="方正仿宋_GBK" w:cs="Times New Roman"/>
          <w:snapToGrid w:val="0"/>
          <w:color w:val="000000"/>
          <w:spacing w:val="-2"/>
          <w:kern w:val="0"/>
          <w:sz w:val="31"/>
          <w:szCs w:val="31"/>
        </w:rPr>
        <w:t>政府财政支付后不足部分由医院补足。</w:t>
      </w:r>
    </w:p>
    <w:p>
      <w:pPr>
        <w:pStyle w:val="5"/>
        <w:shd w:val="clear" w:color="auto" w:fill="FFFFFF"/>
        <w:spacing w:before="0" w:beforeAutospacing="0" w:after="0" w:afterAutospacing="0"/>
        <w:ind w:firstLine="514"/>
        <w:jc w:val="both"/>
        <w:rPr>
          <w:rFonts w:hint="default" w:ascii="Times New Roman" w:hAnsi="Times New Roman" w:eastAsia="方正仿宋_GBK" w:cs="Times New Roman"/>
          <w:b/>
          <w:snapToGrid w:val="0"/>
          <w:color w:val="000000"/>
          <w:spacing w:val="-2"/>
          <w:sz w:val="32"/>
          <w:szCs w:val="32"/>
        </w:rPr>
      </w:pPr>
      <w:r>
        <w:rPr>
          <w:rFonts w:hint="default" w:ascii="Times New Roman" w:hAnsi="Times New Roman" w:eastAsia="方正仿宋_GBK" w:cs="Times New Roman"/>
          <w:b/>
          <w:snapToGrid w:val="0"/>
          <w:color w:val="000000"/>
          <w:spacing w:val="-2"/>
          <w:sz w:val="32"/>
          <w:szCs w:val="32"/>
        </w:rPr>
        <w:t>四、引进流程</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1.报名</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应聘者发送电子邮件至</w:t>
      </w:r>
      <w:r>
        <w:rPr>
          <w:rFonts w:hint="eastAsia" w:ascii="Times New Roman" w:hAnsi="Times New Roman" w:eastAsia="方正仿宋_GBK" w:cs="Times New Roman"/>
          <w:snapToGrid w:val="0"/>
          <w:color w:val="000000"/>
          <w:spacing w:val="-2"/>
          <w:kern w:val="0"/>
          <w:sz w:val="32"/>
          <w:szCs w:val="32"/>
          <w:lang w:val="en-US" w:eastAsia="zh-CN"/>
        </w:rPr>
        <w:t>346971711</w:t>
      </w:r>
      <w:r>
        <w:rPr>
          <w:rFonts w:hint="default" w:ascii="Times New Roman" w:hAnsi="Times New Roman" w:eastAsia="方正仿宋_GBK" w:cs="Times New Roman"/>
          <w:snapToGrid w:val="0"/>
          <w:color w:val="000000"/>
          <w:spacing w:val="-2"/>
          <w:kern w:val="0"/>
          <w:sz w:val="32"/>
          <w:szCs w:val="32"/>
        </w:rPr>
        <w:t>qq.com,邮件标题请注明“学科带头人+姓名+专业”。应聘材料以附件形式发送，主要包括：个人简历、报名表、学历学位证书、获奖证书、任职资格证书、主要学术成果（科研获奖、课题、论文、著作）等证明材料。</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2.面试</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医院安排专人对接，商定面试时间，并做好面试及考察服务工作。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3.体检</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拟引进人员需接受体检，时间另行通知。</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snapToGrid w:val="0"/>
          <w:color w:val="000000"/>
          <w:spacing w:val="-2"/>
          <w:kern w:val="0"/>
          <w:sz w:val="32"/>
          <w:szCs w:val="32"/>
        </w:rPr>
      </w:pPr>
      <w:r>
        <w:rPr>
          <w:rFonts w:hint="default" w:ascii="Times New Roman" w:hAnsi="Times New Roman" w:eastAsia="方正仿宋_GBK" w:cs="Times New Roman"/>
          <w:snapToGrid w:val="0"/>
          <w:color w:val="000000"/>
          <w:spacing w:val="-2"/>
          <w:kern w:val="0"/>
          <w:sz w:val="32"/>
          <w:szCs w:val="32"/>
        </w:rPr>
        <w:t>4.签订合同及协议办理引进事宜。</w:t>
      </w:r>
    </w:p>
    <w:p>
      <w:pPr>
        <w:pStyle w:val="5"/>
        <w:shd w:val="clear" w:color="auto" w:fill="FFFFFF"/>
        <w:spacing w:before="0" w:beforeAutospacing="0" w:after="0" w:afterAutospacing="0"/>
        <w:ind w:firstLine="514"/>
        <w:jc w:val="both"/>
        <w:rPr>
          <w:rFonts w:hint="default" w:ascii="Times New Roman" w:hAnsi="Times New Roman" w:eastAsia="方正仿宋_GBK" w:cs="Times New Roman"/>
          <w:b/>
          <w:snapToGrid w:val="0"/>
          <w:color w:val="000000"/>
          <w:spacing w:val="-2"/>
          <w:sz w:val="31"/>
          <w:szCs w:val="31"/>
        </w:rPr>
      </w:pPr>
      <w:r>
        <w:rPr>
          <w:rFonts w:hint="default" w:ascii="Times New Roman" w:hAnsi="Times New Roman" w:eastAsia="方正仿宋_GBK" w:cs="Times New Roman"/>
          <w:b/>
          <w:snapToGrid w:val="0"/>
          <w:color w:val="000000"/>
          <w:spacing w:val="-2"/>
          <w:sz w:val="31"/>
          <w:szCs w:val="31"/>
        </w:rPr>
        <w:t>四、联系方式</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kern w:val="0"/>
          <w:sz w:val="31"/>
          <w:szCs w:val="31"/>
        </w:rPr>
        <w:t>联系</w:t>
      </w:r>
      <w:r>
        <w:rPr>
          <w:rFonts w:hint="default" w:ascii="Times New Roman" w:hAnsi="Times New Roman" w:eastAsia="方正仿宋_GBK" w:cs="Times New Roman"/>
          <w:snapToGrid w:val="0"/>
          <w:color w:val="000000"/>
          <w:spacing w:val="-2"/>
          <w:sz w:val="31"/>
          <w:szCs w:val="31"/>
        </w:rPr>
        <w:t>电话：18996675658</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rPr>
      </w:pPr>
      <w:r>
        <w:rPr>
          <w:rFonts w:hint="default" w:ascii="Times New Roman" w:hAnsi="Times New Roman" w:eastAsia="方正仿宋_GBK" w:cs="Times New Roman"/>
          <w:snapToGrid w:val="0"/>
          <w:color w:val="000000"/>
          <w:spacing w:val="-2"/>
          <w:sz w:val="31"/>
          <w:szCs w:val="31"/>
        </w:rPr>
        <w:t>联系人：杨老师</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sz w:val="31"/>
          <w:szCs w:val="31"/>
        </w:rPr>
      </w:pPr>
      <w:r>
        <w:rPr>
          <w:rFonts w:hint="default" w:ascii="Times New Roman" w:hAnsi="Times New Roman" w:eastAsia="方正仿宋_GBK" w:cs="Times New Roman"/>
          <w:snapToGrid w:val="0"/>
          <w:color w:val="000000"/>
          <w:spacing w:val="-2"/>
          <w:kern w:val="0"/>
          <w:sz w:val="31"/>
          <w:szCs w:val="31"/>
        </w:rPr>
        <w:t>地址：重庆市</w:t>
      </w:r>
      <w:r>
        <w:rPr>
          <w:rFonts w:hint="eastAsia" w:ascii="Times New Roman" w:hAnsi="Times New Roman" w:eastAsia="方正仿宋_GBK" w:cs="Times New Roman"/>
          <w:snapToGrid w:val="0"/>
          <w:color w:val="000000"/>
          <w:spacing w:val="-2"/>
          <w:kern w:val="0"/>
          <w:sz w:val="31"/>
          <w:szCs w:val="31"/>
          <w:lang w:val="en-US" w:eastAsia="zh-CN"/>
        </w:rPr>
        <w:t>巫山县中医院人事科(</w:t>
      </w:r>
      <w:r>
        <w:rPr>
          <w:rFonts w:hint="default" w:ascii="Times New Roman" w:hAnsi="Times New Roman" w:eastAsia="方正仿宋_GBK" w:cs="Times New Roman"/>
          <w:snapToGrid w:val="0"/>
          <w:color w:val="000000"/>
          <w:spacing w:val="-2"/>
          <w:kern w:val="0"/>
          <w:sz w:val="31"/>
          <w:szCs w:val="31"/>
        </w:rPr>
        <w:t>重庆市巫山县广东中路277号</w:t>
      </w:r>
      <w:r>
        <w:rPr>
          <w:rFonts w:hint="eastAsia" w:ascii="Times New Roman" w:hAnsi="Times New Roman" w:eastAsia="方正仿宋_GBK" w:cs="Times New Roman"/>
          <w:snapToGrid w:val="0"/>
          <w:color w:val="000000"/>
          <w:spacing w:val="-2"/>
          <w:kern w:val="0"/>
          <w:sz w:val="31"/>
          <w:szCs w:val="31"/>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5" w:firstLineChars="200"/>
        <w:jc w:val="left"/>
        <w:textAlignment w:val="auto"/>
        <w:rPr>
          <w:rFonts w:hint="eastAsia" w:ascii="Times New Roman" w:hAnsi="Times New Roman" w:eastAsia="方正仿宋_GBK" w:cs="Times New Roman"/>
          <w:snapToGrid w:val="0"/>
          <w:color w:val="000000"/>
          <w:spacing w:val="-2"/>
          <w:kern w:val="0"/>
          <w:sz w:val="32"/>
          <w:szCs w:val="32"/>
        </w:rPr>
      </w:pPr>
      <w:r>
        <w:rPr>
          <w:rFonts w:hint="eastAsia" w:ascii="Times New Roman" w:hAnsi="Times New Roman" w:eastAsia="方正仿宋_GBK" w:cs="Times New Roman"/>
          <w:b/>
          <w:bCs/>
          <w:snapToGrid w:val="0"/>
          <w:color w:val="000000"/>
          <w:spacing w:val="-2"/>
          <w:kern w:val="0"/>
          <w:sz w:val="32"/>
          <w:szCs w:val="32"/>
        </w:rPr>
        <w:t>五、本公告长期有效，招满为止，最终年龄限制随年度推算</w:t>
      </w:r>
      <w:r>
        <w:rPr>
          <w:rFonts w:hint="eastAsia" w:ascii="Times New Roman" w:hAnsi="Times New Roman" w:eastAsia="方正仿宋_GBK" w:cs="Times New Roman"/>
          <w:snapToGrid w:val="0"/>
          <w:color w:val="000000"/>
          <w:spacing w:val="-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35" w:firstLineChars="200"/>
        <w:jc w:val="left"/>
        <w:textAlignment w:val="auto"/>
        <w:rPr>
          <w:rFonts w:hint="eastAsia" w:ascii="Times New Roman" w:hAnsi="Times New Roman" w:eastAsia="方正仿宋_GBK" w:cs="Times New Roman"/>
          <w:b/>
          <w:bCs/>
          <w:snapToGrid w:val="0"/>
          <w:color w:val="000000"/>
          <w:spacing w:val="-2"/>
          <w:kern w:val="0"/>
          <w:sz w:val="32"/>
          <w:szCs w:val="32"/>
        </w:rPr>
      </w:pPr>
      <w:r>
        <w:rPr>
          <w:rFonts w:hint="eastAsia" w:ascii="Times New Roman" w:hAnsi="Times New Roman" w:eastAsia="方正仿宋_GBK" w:cs="Times New Roman"/>
          <w:b/>
          <w:bCs/>
          <w:snapToGrid w:val="0"/>
          <w:color w:val="000000"/>
          <w:spacing w:val="-2"/>
          <w:kern w:val="0"/>
          <w:sz w:val="32"/>
          <w:szCs w:val="32"/>
        </w:rPr>
        <w:t>六、本公告最终解释权属于重庆市巫山县中医院。</w:t>
      </w:r>
    </w:p>
    <w:p>
      <w:pPr>
        <w:widowControl/>
        <w:shd w:val="clear" w:color="auto" w:fill="FFFFFF"/>
        <w:spacing w:line="552" w:lineRule="atLeast"/>
        <w:ind w:left="726" w:leftChars="200" w:hanging="306" w:hangingChars="100"/>
        <w:rPr>
          <w:rFonts w:hint="default" w:ascii="Times New Roman" w:hAnsi="Times New Roman" w:eastAsia="方正仿宋_GBK" w:cs="Times New Roman"/>
          <w:snapToGrid w:val="0"/>
          <w:color w:val="000000"/>
          <w:spacing w:val="-2"/>
          <w:kern w:val="0"/>
          <w:sz w:val="31"/>
          <w:szCs w:val="31"/>
        </w:rPr>
      </w:pPr>
    </w:p>
    <w:p>
      <w:pPr>
        <w:widowControl/>
        <w:shd w:val="clear" w:color="auto" w:fill="FFFFFF"/>
        <w:spacing w:line="552" w:lineRule="atLeast"/>
        <w:ind w:left="726" w:leftChars="200" w:hanging="306" w:hangingChars="100"/>
        <w:rPr>
          <w:rFonts w:hint="default" w:ascii="Times New Roman" w:hAnsi="Times New Roman" w:eastAsia="方正仿宋_GBK" w:cs="Times New Roman"/>
          <w:snapToGrid w:val="0"/>
          <w:color w:val="000000"/>
          <w:spacing w:val="-2"/>
          <w:kern w:val="0"/>
          <w:sz w:val="31"/>
          <w:szCs w:val="31"/>
        </w:rPr>
      </w:pPr>
    </w:p>
    <w:p>
      <w:pPr>
        <w:widowControl/>
        <w:shd w:val="clear" w:color="auto" w:fill="FFFFFF"/>
        <w:spacing w:line="552" w:lineRule="atLeast"/>
        <w:ind w:left="726" w:leftChars="200" w:hanging="306" w:hangingChars="100"/>
        <w:rPr>
          <w:rFonts w:hint="default" w:ascii="Times New Roman" w:hAnsi="Times New Roman" w:eastAsia="方正仿宋_GBK" w:cs="Times New Roman"/>
          <w:snapToGrid w:val="0"/>
          <w:color w:val="000000"/>
          <w:spacing w:val="-2"/>
          <w:kern w:val="0"/>
          <w:sz w:val="31"/>
          <w:szCs w:val="31"/>
        </w:rPr>
      </w:pPr>
    </w:p>
    <w:p>
      <w:pPr>
        <w:widowControl/>
        <w:shd w:val="clear" w:color="auto" w:fill="FFFFFF"/>
        <w:spacing w:line="552" w:lineRule="atLeast"/>
        <w:ind w:firstLine="612" w:firstLineChars="200"/>
        <w:jc w:val="left"/>
        <w:rPr>
          <w:rFonts w:hint="eastAsia" w:ascii="Times New Roman" w:hAnsi="Times New Roman" w:eastAsia="方正仿宋_GBK" w:cs="Times New Roman"/>
          <w:snapToGrid w:val="0"/>
          <w:color w:val="000000"/>
          <w:spacing w:val="-2"/>
          <w:kern w:val="0"/>
          <w:sz w:val="31"/>
          <w:szCs w:val="31"/>
          <w:lang w:val="en-US" w:eastAsia="zh-CN"/>
        </w:rPr>
      </w:pPr>
      <w:r>
        <w:rPr>
          <w:rFonts w:hint="default" w:ascii="Times New Roman" w:hAnsi="Times New Roman" w:eastAsia="方正仿宋_GBK" w:cs="Times New Roman"/>
          <w:snapToGrid w:val="0"/>
          <w:color w:val="000000"/>
          <w:spacing w:val="-2"/>
          <w:kern w:val="0"/>
          <w:sz w:val="31"/>
          <w:szCs w:val="31"/>
          <w:lang w:val="en-US" w:eastAsia="zh-CN"/>
        </w:rPr>
        <w:t>附件：</w:t>
      </w:r>
      <w:r>
        <w:rPr>
          <w:rFonts w:hint="eastAsia" w:ascii="Times New Roman" w:hAnsi="Times New Roman" w:eastAsia="方正仿宋_GBK" w:cs="Times New Roman"/>
          <w:snapToGrid w:val="0"/>
          <w:color w:val="000000"/>
          <w:spacing w:val="-2"/>
          <w:kern w:val="0"/>
          <w:sz w:val="31"/>
          <w:szCs w:val="31"/>
          <w:lang w:val="en-US" w:eastAsia="zh-CN"/>
        </w:rPr>
        <w:t>1、重庆市巫山县中医院简介</w:t>
      </w:r>
    </w:p>
    <w:p>
      <w:pPr>
        <w:widowControl/>
        <w:shd w:val="clear" w:color="auto" w:fill="FFFFFF"/>
        <w:spacing w:line="552" w:lineRule="atLeast"/>
        <w:ind w:firstLine="612" w:firstLineChars="200"/>
        <w:jc w:val="left"/>
        <w:rPr>
          <w:rFonts w:hint="default" w:ascii="Times New Roman" w:hAnsi="Times New Roman" w:eastAsia="方正仿宋_GBK" w:cs="Times New Roman"/>
          <w:snapToGrid w:val="0"/>
          <w:color w:val="000000"/>
          <w:spacing w:val="-2"/>
          <w:kern w:val="0"/>
          <w:sz w:val="31"/>
          <w:szCs w:val="31"/>
          <w:lang w:val="en-US" w:eastAsia="zh-CN"/>
        </w:rPr>
      </w:pPr>
      <w:r>
        <w:rPr>
          <w:rFonts w:hint="eastAsia" w:ascii="Times New Roman" w:hAnsi="Times New Roman" w:eastAsia="方正仿宋_GBK" w:cs="Times New Roman"/>
          <w:snapToGrid w:val="0"/>
          <w:color w:val="000000"/>
          <w:spacing w:val="-2"/>
          <w:kern w:val="0"/>
          <w:sz w:val="31"/>
          <w:szCs w:val="31"/>
          <w:lang w:val="en-US" w:eastAsia="zh-CN"/>
        </w:rPr>
        <w:t>2、巫山县中医院学科带头人应聘报名表</w:t>
      </w: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eastAsia="zh-CN"/>
        </w:rPr>
      </w:pPr>
      <w:r>
        <w:rPr>
          <w:rFonts w:hint="eastAsia" w:ascii="方正小标宋_GBK" w:hAnsi="方正小标宋_GBK" w:eastAsia="方正小标宋_GBK" w:cs="方正小标宋_GBK"/>
          <w:b/>
          <w:bCs/>
          <w:sz w:val="44"/>
          <w:szCs w:val="44"/>
          <w:lang w:eastAsia="zh-CN"/>
        </w:rPr>
        <w:t>重庆市巫山县中医院简介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曾经沧海难为水，除却巫山不是云”。巫山县地处三峡库区腹心，素有“渝东门户”之称，是镶嵌在重庆东部的一颗璀璨明珠。地处县城繁华地段广东中路的巫山县中医院始建于1992年，2001年搬迁至现址，始终秉承“传承、创新、厚德、奉献”的创院精神，经过3</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年栉风沐雨、奋勇开拓、薪火相传，现已成为“一院三区”发</w:t>
      </w:r>
      <w:r>
        <w:rPr>
          <w:rFonts w:hint="default" w:ascii="Times New Roman" w:hAnsi="Times New Roman" w:eastAsia="方正仿宋_GBK" w:cs="Times New Roman"/>
          <w:sz w:val="32"/>
          <w:szCs w:val="32"/>
          <w:lang w:val="en-US" w:eastAsia="zh-CN"/>
        </w:rPr>
        <w:t>展</w:t>
      </w:r>
      <w:r>
        <w:rPr>
          <w:rFonts w:hint="default" w:ascii="Times New Roman" w:hAnsi="Times New Roman" w:eastAsia="方正仿宋_GBK" w:cs="Times New Roman"/>
          <w:sz w:val="32"/>
          <w:szCs w:val="32"/>
          <w:lang w:eastAsia="zh-CN"/>
        </w:rPr>
        <w:t>格局，拥有国家特色专科1个，市级重点专科3个，市级中医药特色专科2个，配备有1.5T磁共振、128排256层螺旋CT、日本东芝Aplio400高端超声诊断系统、人工智能手术机器人、天眼定位系统、数字化平板血管造影系统等高端医疗设备的一所集医疗、预防、保健、康复和教学、科研于一体的综合性国家二级甲等中医医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先后荣获全国巾帼文明岗、重庆日报“党建引领，办人民满意的卫生事业”党建品牌单位，是“成都中医药大学附属医院医联体联盟单位”“湖北民族大学教学医院”“重庆中医药学院非直属附属医院”“重庆市中医院紧密型医共体单位”“国医泰斗冉雪峰学术思想传承基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pacing w:val="-2"/>
          <w:lang w:eastAsia="zh-CN"/>
        </w:rPr>
      </w:pPr>
      <w:r>
        <w:rPr>
          <w:rFonts w:hint="default" w:ascii="Times New Roman" w:hAnsi="Times New Roman" w:eastAsia="方正仿宋_GBK" w:cs="Times New Roman"/>
          <w:sz w:val="32"/>
          <w:szCs w:val="32"/>
          <w:lang w:eastAsia="zh-CN"/>
        </w:rPr>
        <w:t>现职工总数468人，其中正高级职称7人，副高级职称43人，中级职称120人，初级职称</w:t>
      </w:r>
      <w:r>
        <w:rPr>
          <w:rFonts w:hint="default" w:ascii="Times New Roman" w:hAnsi="Times New Roman" w:eastAsia="方正仿宋_GBK" w:cs="Times New Roman"/>
          <w:sz w:val="32"/>
          <w:szCs w:val="32"/>
          <w:lang w:val="en-US" w:eastAsia="zh-CN"/>
        </w:rPr>
        <w:t>200余</w:t>
      </w:r>
      <w:r>
        <w:rPr>
          <w:rFonts w:hint="default" w:ascii="Times New Roman" w:hAnsi="Times New Roman" w:eastAsia="方正仿宋_GBK" w:cs="Times New Roman"/>
          <w:sz w:val="32"/>
          <w:szCs w:val="32"/>
          <w:lang w:eastAsia="zh-CN"/>
        </w:rPr>
        <w:t>人。硕士7名，在读博士1名，市级基层名中医院</w:t>
      </w:r>
      <w:r>
        <w:rPr>
          <w:rFonts w:hint="default" w:ascii="Times New Roman" w:hAnsi="Times New Roman" w:eastAsia="方正仿宋_GBK" w:cs="Times New Roman"/>
          <w:sz w:val="32"/>
          <w:szCs w:val="32"/>
          <w:lang w:val="en-US" w:eastAsia="zh-CN"/>
        </w:rPr>
        <w:t>2名，</w:t>
      </w:r>
      <w:r>
        <w:rPr>
          <w:rFonts w:hint="default" w:ascii="Times New Roman" w:hAnsi="Times New Roman" w:eastAsia="方正仿宋_GBK" w:cs="Times New Roman"/>
          <w:sz w:val="32"/>
          <w:szCs w:val="32"/>
          <w:lang w:eastAsia="zh-CN"/>
        </w:rPr>
        <w:t>县级名中医</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default" w:ascii="Times New Roman" w:hAnsi="Times New Roman" w:eastAsia="方正仿宋_GBK" w:cs="Times New Roman"/>
          <w:spacing w:val="-2"/>
          <w:sz w:val="32"/>
          <w:szCs w:val="32"/>
          <w:lang w:eastAsia="zh-CN"/>
        </w:rPr>
      </w:pPr>
    </w:p>
    <w:p>
      <w:pPr>
        <w:pStyle w:val="2"/>
        <w:spacing w:before="64" w:line="560" w:lineRule="exact"/>
        <w:ind w:right="258"/>
        <w:rPr>
          <w:rFonts w:hint="default" w:ascii="Times New Roman" w:hAnsi="Times New Roman" w:eastAsia="方正仿宋_GBK" w:cs="Times New Roman"/>
          <w:spacing w:val="-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2</w:t>
      </w:r>
    </w:p>
    <w:p>
      <w:pPr>
        <w:jc w:val="center"/>
        <w:rPr>
          <w:rFonts w:hint="eastAsia" w:ascii="方正小标宋_GBK" w:eastAsia="方正小标宋_GBK"/>
          <w:bCs/>
          <w:sz w:val="44"/>
          <w:szCs w:val="44"/>
          <w:lang w:val="en-US" w:eastAsia="zh-CN"/>
        </w:rPr>
      </w:pPr>
      <w:bookmarkStart w:id="2" w:name="OLE_LINK2"/>
      <w:r>
        <w:rPr>
          <w:rFonts w:hint="eastAsia" w:ascii="方正小标宋_GBK" w:eastAsia="方正小标宋_GBK"/>
          <w:bCs/>
          <w:sz w:val="44"/>
          <w:szCs w:val="44"/>
          <w:lang w:val="en-US" w:eastAsia="zh-CN"/>
        </w:rPr>
        <w:t>巫山县中医院学科带头人应聘报名表</w:t>
      </w:r>
      <w:bookmarkEnd w:id="2"/>
    </w:p>
    <w:p>
      <w:pPr>
        <w:spacing w:line="400" w:lineRule="exact"/>
        <w:ind w:right="560"/>
        <w:jc w:val="left"/>
        <w:rPr>
          <w:rFonts w:hint="eastAsia" w:ascii="方正小标宋_GBK" w:eastAsia="方正小标宋_GBK"/>
          <w:bCs/>
          <w:sz w:val="44"/>
          <w:szCs w:val="44"/>
          <w:lang w:val="en-US" w:eastAsia="zh-CN"/>
        </w:rPr>
      </w:pPr>
      <w:r>
        <w:rPr>
          <w:rFonts w:hint="eastAsia" w:eastAsia="仿宋_GB2312"/>
          <w:sz w:val="24"/>
          <w:lang w:val="en-US" w:eastAsia="zh-CN"/>
        </w:rPr>
        <w:t>报考岗位</w:t>
      </w:r>
      <w:r>
        <w:rPr>
          <w:rFonts w:hint="eastAsia" w:eastAsia="仿宋_GB2312"/>
          <w:sz w:val="24"/>
        </w:rPr>
        <w:t>：</w:t>
      </w:r>
    </w:p>
    <w:tbl>
      <w:tblPr>
        <w:tblStyle w:val="8"/>
        <w:tblW w:w="945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53"/>
        <w:gridCol w:w="60"/>
        <w:gridCol w:w="459"/>
        <w:gridCol w:w="621"/>
        <w:gridCol w:w="114"/>
        <w:gridCol w:w="105"/>
        <w:gridCol w:w="917"/>
        <w:gridCol w:w="1207"/>
        <w:gridCol w:w="15"/>
        <w:gridCol w:w="1010"/>
        <w:gridCol w:w="446"/>
        <w:gridCol w:w="814"/>
        <w:gridCol w:w="451"/>
        <w:gridCol w:w="21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1194" w:type="dxa"/>
            <w:gridSpan w:val="3"/>
            <w:tcMar>
              <w:left w:w="28" w:type="dxa"/>
              <w:right w:w="28" w:type="dxa"/>
            </w:tcMar>
            <w:vAlign w:val="center"/>
          </w:tcPr>
          <w:p>
            <w:pPr>
              <w:jc w:val="center"/>
              <w:rPr>
                <w:rFonts w:ascii="仿宋_GB2312" w:hAnsi="宋体" w:eastAsia="仿宋_GB2312"/>
                <w:sz w:val="24"/>
              </w:rPr>
            </w:pPr>
            <w:bookmarkStart w:id="3" w:name="A0101_1"/>
            <w:bookmarkEnd w:id="3"/>
          </w:p>
        </w:tc>
        <w:tc>
          <w:tcPr>
            <w:tcW w:w="1022"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性  别</w:t>
            </w:r>
          </w:p>
        </w:tc>
        <w:tc>
          <w:tcPr>
            <w:tcW w:w="1207" w:type="dxa"/>
            <w:tcMar>
              <w:left w:w="28" w:type="dxa"/>
              <w:right w:w="28" w:type="dxa"/>
            </w:tcMar>
            <w:vAlign w:val="center"/>
          </w:tcPr>
          <w:p>
            <w:pPr>
              <w:jc w:val="center"/>
              <w:rPr>
                <w:rFonts w:ascii="仿宋_GB2312" w:hAnsi="宋体" w:eastAsia="仿宋_GB2312"/>
                <w:sz w:val="24"/>
              </w:rPr>
            </w:pPr>
            <w:bookmarkStart w:id="4" w:name="A0104_2"/>
            <w:bookmarkEnd w:id="4"/>
          </w:p>
        </w:tc>
        <w:tc>
          <w:tcPr>
            <w:tcW w:w="1471"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1265" w:type="dxa"/>
            <w:gridSpan w:val="2"/>
            <w:tcMar>
              <w:left w:w="28" w:type="dxa"/>
              <w:right w:w="28" w:type="dxa"/>
            </w:tcMar>
            <w:vAlign w:val="center"/>
          </w:tcPr>
          <w:p>
            <w:pPr>
              <w:jc w:val="center"/>
              <w:rPr>
                <w:rFonts w:ascii="仿宋_GB2312" w:hAnsi="宋体" w:eastAsia="仿宋_GB2312"/>
                <w:sz w:val="24"/>
              </w:rPr>
            </w:pPr>
            <w:bookmarkStart w:id="5" w:name="A0107_3"/>
            <w:bookmarkEnd w:id="5"/>
          </w:p>
        </w:tc>
        <w:tc>
          <w:tcPr>
            <w:tcW w:w="2178" w:type="dxa"/>
            <w:vMerge w:val="restart"/>
            <w:tcMar>
              <w:left w:w="0" w:type="dxa"/>
              <w:right w:w="0" w:type="dxa"/>
            </w:tcMar>
            <w:vAlign w:val="center"/>
          </w:tcPr>
          <w:p>
            <w:pPr>
              <w:jc w:val="center"/>
              <w:rPr>
                <w:rFonts w:ascii="仿宋_GB2312" w:hAnsi="宋体" w:eastAsia="仿宋_GB2312"/>
                <w:sz w:val="24"/>
              </w:rPr>
            </w:pPr>
            <w:bookmarkStart w:id="6" w:name="P0192A_12"/>
            <w:bookmarkEnd w:id="6"/>
            <w:r>
              <w:rPr>
                <w:rFonts w:hint="eastAsia" w:ascii="仿宋_GB2312" w:hAnsi="宋体" w:eastAsia="仿宋_GB2312"/>
                <w:sz w:val="24"/>
              </w:rPr>
              <w:t>贴照片处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民  族</w:t>
            </w:r>
          </w:p>
        </w:tc>
        <w:tc>
          <w:tcPr>
            <w:tcW w:w="1194" w:type="dxa"/>
            <w:gridSpan w:val="3"/>
            <w:tcMar>
              <w:left w:w="28" w:type="dxa"/>
              <w:right w:w="28" w:type="dxa"/>
            </w:tcMar>
            <w:vAlign w:val="center"/>
          </w:tcPr>
          <w:p>
            <w:pPr>
              <w:jc w:val="center"/>
              <w:rPr>
                <w:rFonts w:ascii="仿宋_GB2312" w:hAnsi="宋体" w:eastAsia="仿宋_GB2312"/>
                <w:sz w:val="24"/>
              </w:rPr>
            </w:pPr>
          </w:p>
        </w:tc>
        <w:tc>
          <w:tcPr>
            <w:tcW w:w="1022"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籍  贯</w:t>
            </w:r>
          </w:p>
        </w:tc>
        <w:tc>
          <w:tcPr>
            <w:tcW w:w="1207" w:type="dxa"/>
            <w:tcMar>
              <w:left w:w="28" w:type="dxa"/>
              <w:right w:w="28" w:type="dxa"/>
            </w:tcMar>
            <w:vAlign w:val="center"/>
          </w:tcPr>
          <w:p>
            <w:pPr>
              <w:jc w:val="center"/>
              <w:rPr>
                <w:rFonts w:ascii="仿宋_GB2312" w:hAnsi="宋体" w:eastAsia="仿宋_GB2312"/>
                <w:sz w:val="24"/>
              </w:rPr>
            </w:pPr>
          </w:p>
        </w:tc>
        <w:tc>
          <w:tcPr>
            <w:tcW w:w="1471" w:type="dxa"/>
            <w:gridSpan w:val="3"/>
            <w:tcMar>
              <w:left w:w="28" w:type="dxa"/>
              <w:right w:w="28" w:type="dxa"/>
            </w:tcMar>
            <w:vAlign w:val="center"/>
          </w:tcPr>
          <w:p>
            <w:pPr>
              <w:jc w:val="center"/>
              <w:rPr>
                <w:rFonts w:ascii="仿宋_GB2312" w:hAnsi="宋体" w:eastAsia="仿宋_GB2312"/>
                <w:spacing w:val="32"/>
                <w:sz w:val="24"/>
              </w:rPr>
            </w:pPr>
            <w:r>
              <w:rPr>
                <w:rFonts w:hint="eastAsia" w:ascii="仿宋_GB2312" w:hAnsi="宋体" w:eastAsia="仿宋_GB2312"/>
                <w:spacing w:val="32"/>
                <w:sz w:val="24"/>
              </w:rPr>
              <w:t>出生地</w:t>
            </w:r>
          </w:p>
        </w:tc>
        <w:tc>
          <w:tcPr>
            <w:tcW w:w="1265" w:type="dxa"/>
            <w:gridSpan w:val="2"/>
            <w:tcMar>
              <w:left w:w="28" w:type="dxa"/>
              <w:right w:w="28" w:type="dxa"/>
            </w:tcMar>
            <w:vAlign w:val="center"/>
          </w:tcPr>
          <w:p>
            <w:pPr>
              <w:jc w:val="center"/>
              <w:rPr>
                <w:rFonts w:ascii="仿宋_GB2312" w:hAnsi="宋体" w:eastAsia="仿宋_GB2312"/>
                <w:sz w:val="24"/>
              </w:rPr>
            </w:pPr>
          </w:p>
        </w:tc>
        <w:tc>
          <w:tcPr>
            <w:tcW w:w="2178" w:type="dxa"/>
            <w:vMerge w:val="continue"/>
            <w:tcMar>
              <w:left w:w="28" w:type="dxa"/>
              <w:right w:w="28" w:type="dxa"/>
            </w:tcMar>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入  党</w:t>
            </w:r>
          </w:p>
          <w:p>
            <w:pPr>
              <w:jc w:val="center"/>
              <w:rPr>
                <w:rFonts w:ascii="仿宋_GB2312" w:hAnsi="宋体" w:eastAsia="仿宋_GB2312"/>
                <w:sz w:val="24"/>
              </w:rPr>
            </w:pPr>
            <w:r>
              <w:rPr>
                <w:rFonts w:hint="eastAsia" w:ascii="仿宋_GB2312" w:hAnsi="宋体" w:eastAsia="仿宋_GB2312"/>
                <w:sz w:val="24"/>
              </w:rPr>
              <w:t>时  间</w:t>
            </w:r>
          </w:p>
        </w:tc>
        <w:tc>
          <w:tcPr>
            <w:tcW w:w="1194" w:type="dxa"/>
            <w:gridSpan w:val="3"/>
            <w:tcMar>
              <w:left w:w="28" w:type="dxa"/>
              <w:right w:w="28" w:type="dxa"/>
            </w:tcMar>
            <w:vAlign w:val="center"/>
          </w:tcPr>
          <w:p>
            <w:pPr>
              <w:jc w:val="center"/>
              <w:rPr>
                <w:rFonts w:ascii="仿宋_GB2312" w:hAnsi="宋体" w:eastAsia="仿宋_GB2312"/>
                <w:sz w:val="24"/>
              </w:rPr>
            </w:pPr>
          </w:p>
        </w:tc>
        <w:tc>
          <w:tcPr>
            <w:tcW w:w="1022"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参加工</w:t>
            </w:r>
          </w:p>
          <w:p>
            <w:pPr>
              <w:jc w:val="center"/>
              <w:rPr>
                <w:rFonts w:ascii="仿宋_GB2312" w:hAnsi="宋体" w:eastAsia="仿宋_GB2312"/>
                <w:sz w:val="24"/>
              </w:rPr>
            </w:pPr>
            <w:r>
              <w:rPr>
                <w:rFonts w:hint="eastAsia" w:ascii="仿宋_GB2312" w:hAnsi="宋体" w:eastAsia="仿宋_GB2312"/>
                <w:sz w:val="24"/>
              </w:rPr>
              <w:t>作时间</w:t>
            </w:r>
          </w:p>
        </w:tc>
        <w:tc>
          <w:tcPr>
            <w:tcW w:w="1207" w:type="dxa"/>
            <w:tcBorders>
              <w:right w:val="single" w:color="auto" w:sz="4" w:space="0"/>
            </w:tcBorders>
            <w:tcMar>
              <w:left w:w="28" w:type="dxa"/>
              <w:right w:w="28" w:type="dxa"/>
            </w:tcMar>
            <w:vAlign w:val="center"/>
          </w:tcPr>
          <w:p>
            <w:pPr>
              <w:jc w:val="center"/>
              <w:rPr>
                <w:rFonts w:ascii="仿宋_GB2312" w:hAnsi="宋体" w:eastAsia="仿宋_GB2312"/>
                <w:sz w:val="24"/>
              </w:rPr>
            </w:pPr>
          </w:p>
        </w:tc>
        <w:tc>
          <w:tcPr>
            <w:tcW w:w="1471" w:type="dxa"/>
            <w:gridSpan w:val="3"/>
            <w:tcBorders>
              <w:left w:val="single" w:color="auto" w:sz="4" w:space="0"/>
            </w:tcBorders>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健康状况</w:t>
            </w:r>
          </w:p>
        </w:tc>
        <w:tc>
          <w:tcPr>
            <w:tcW w:w="1265" w:type="dxa"/>
            <w:gridSpan w:val="2"/>
            <w:tcMar>
              <w:left w:w="28" w:type="dxa"/>
              <w:right w:w="28" w:type="dxa"/>
            </w:tcMar>
            <w:vAlign w:val="center"/>
          </w:tcPr>
          <w:p>
            <w:pPr>
              <w:jc w:val="center"/>
              <w:rPr>
                <w:rFonts w:ascii="仿宋_GB2312" w:hAnsi="宋体" w:eastAsia="仿宋_GB2312"/>
                <w:sz w:val="24"/>
              </w:rPr>
            </w:pPr>
            <w:bookmarkStart w:id="7" w:name="A0127_9"/>
            <w:bookmarkEnd w:id="7"/>
          </w:p>
        </w:tc>
        <w:tc>
          <w:tcPr>
            <w:tcW w:w="2178" w:type="dxa"/>
            <w:vMerge w:val="continue"/>
            <w:tcMar>
              <w:left w:w="28" w:type="dxa"/>
              <w:right w:w="28" w:type="dxa"/>
            </w:tcMar>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身份证</w:t>
            </w:r>
          </w:p>
          <w:p>
            <w:pPr>
              <w:jc w:val="center"/>
              <w:rPr>
                <w:rFonts w:ascii="仿宋_GB2312" w:hAnsi="宋体" w:eastAsia="仿宋_GB2312"/>
                <w:sz w:val="24"/>
              </w:rPr>
            </w:pPr>
            <w:r>
              <w:rPr>
                <w:rFonts w:hint="eastAsia" w:ascii="仿宋_GB2312" w:hAnsi="宋体" w:eastAsia="仿宋_GB2312"/>
                <w:sz w:val="24"/>
              </w:rPr>
              <w:t>号  码</w:t>
            </w:r>
          </w:p>
        </w:tc>
        <w:tc>
          <w:tcPr>
            <w:tcW w:w="3423" w:type="dxa"/>
            <w:gridSpan w:val="6"/>
            <w:tcBorders>
              <w:right w:val="single" w:color="auto" w:sz="4" w:space="0"/>
            </w:tcBorders>
            <w:tcMar>
              <w:left w:w="28" w:type="dxa"/>
              <w:right w:w="28" w:type="dxa"/>
            </w:tcMar>
            <w:vAlign w:val="center"/>
          </w:tcPr>
          <w:p>
            <w:pPr>
              <w:jc w:val="center"/>
              <w:rPr>
                <w:rFonts w:ascii="仿宋_GB2312" w:hAnsi="宋体" w:eastAsia="仿宋_GB2312"/>
                <w:sz w:val="24"/>
              </w:rPr>
            </w:pPr>
          </w:p>
        </w:tc>
        <w:tc>
          <w:tcPr>
            <w:tcW w:w="1471" w:type="dxa"/>
            <w:gridSpan w:val="3"/>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报考岗位</w:t>
            </w:r>
          </w:p>
          <w:p>
            <w:pPr>
              <w:jc w:val="center"/>
              <w:rPr>
                <w:rFonts w:ascii="仿宋_GB2312" w:hAnsi="宋体" w:eastAsia="仿宋_GB2312"/>
                <w:sz w:val="24"/>
              </w:rPr>
            </w:pPr>
            <w:r>
              <w:rPr>
                <w:rFonts w:hint="eastAsia" w:ascii="仿宋_GB2312" w:hAnsi="宋体" w:eastAsia="仿宋_GB2312"/>
                <w:sz w:val="24"/>
              </w:rPr>
              <w:t>代    码</w:t>
            </w:r>
          </w:p>
        </w:tc>
        <w:tc>
          <w:tcPr>
            <w:tcW w:w="1265" w:type="dxa"/>
            <w:gridSpan w:val="2"/>
            <w:tcBorders>
              <w:left w:val="single" w:color="auto" w:sz="4" w:space="0"/>
            </w:tcBorders>
            <w:vAlign w:val="center"/>
          </w:tcPr>
          <w:p>
            <w:pPr>
              <w:jc w:val="center"/>
              <w:rPr>
                <w:rFonts w:ascii="仿宋_GB2312" w:hAnsi="宋体" w:eastAsia="仿宋_GB2312"/>
                <w:sz w:val="24"/>
              </w:rPr>
            </w:pPr>
          </w:p>
        </w:tc>
        <w:tc>
          <w:tcPr>
            <w:tcW w:w="2178" w:type="dxa"/>
            <w:vMerge w:val="continue"/>
            <w:tcMar>
              <w:left w:w="28" w:type="dxa"/>
              <w:right w:w="28" w:type="dxa"/>
            </w:tcMar>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25" w:hRule="exact"/>
          <w:jc w:val="center"/>
        </w:trPr>
        <w:tc>
          <w:tcPr>
            <w:tcW w:w="1113"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专业技</w:t>
            </w:r>
          </w:p>
          <w:p>
            <w:pPr>
              <w:jc w:val="center"/>
              <w:rPr>
                <w:rFonts w:ascii="仿宋_GB2312" w:hAnsi="宋体" w:eastAsia="仿宋_GB2312"/>
                <w:sz w:val="24"/>
              </w:rPr>
            </w:pPr>
            <w:r>
              <w:rPr>
                <w:rFonts w:hint="eastAsia" w:ascii="仿宋_GB2312" w:hAnsi="宋体" w:eastAsia="仿宋_GB2312"/>
                <w:sz w:val="24"/>
              </w:rPr>
              <w:t>术职务</w:t>
            </w:r>
          </w:p>
        </w:tc>
        <w:tc>
          <w:tcPr>
            <w:tcW w:w="2216" w:type="dxa"/>
            <w:gridSpan w:val="5"/>
            <w:tcMar>
              <w:left w:w="28" w:type="dxa"/>
              <w:right w:w="28" w:type="dxa"/>
            </w:tcMar>
            <w:vAlign w:val="center"/>
          </w:tcPr>
          <w:p>
            <w:pPr>
              <w:jc w:val="center"/>
              <w:rPr>
                <w:rFonts w:ascii="仿宋_GB2312" w:hAnsi="宋体" w:eastAsia="仿宋_GB2312"/>
                <w:sz w:val="24"/>
              </w:rPr>
            </w:pPr>
            <w:bookmarkStart w:id="8" w:name="A0125_10"/>
            <w:bookmarkEnd w:id="8"/>
          </w:p>
        </w:tc>
        <w:tc>
          <w:tcPr>
            <w:tcW w:w="1207" w:type="dxa"/>
            <w:tcMar>
              <w:left w:w="28" w:type="dxa"/>
              <w:right w:w="28" w:type="dxa"/>
            </w:tcMar>
            <w:vAlign w:val="center"/>
          </w:tcPr>
          <w:p>
            <w:pPr>
              <w:spacing w:line="240" w:lineRule="exact"/>
              <w:jc w:val="center"/>
              <w:rPr>
                <w:rFonts w:ascii="仿宋_GB2312" w:hAnsi="宋体" w:eastAsia="仿宋_GB2312"/>
                <w:sz w:val="24"/>
              </w:rPr>
            </w:pPr>
            <w:r>
              <w:rPr>
                <w:rFonts w:hint="eastAsia" w:ascii="仿宋_GB2312" w:hAnsi="宋体" w:eastAsia="仿宋_GB2312"/>
                <w:sz w:val="24"/>
              </w:rPr>
              <w:t>从事相关工作年限</w:t>
            </w:r>
            <w:r>
              <w:rPr>
                <w:rFonts w:hint="eastAsia" w:ascii="仿宋_GB2312" w:hAnsi="宋体" w:eastAsia="仿宋_GB2312"/>
                <w:spacing w:val="-30"/>
                <w:sz w:val="24"/>
              </w:rPr>
              <w:t>（起止年月）</w:t>
            </w:r>
          </w:p>
        </w:tc>
        <w:tc>
          <w:tcPr>
            <w:tcW w:w="2736" w:type="dxa"/>
            <w:gridSpan w:val="5"/>
            <w:tcMar>
              <w:left w:w="28" w:type="dxa"/>
              <w:right w:w="28" w:type="dxa"/>
            </w:tcMar>
            <w:vAlign w:val="center"/>
          </w:tcPr>
          <w:p>
            <w:pPr>
              <w:jc w:val="center"/>
              <w:rPr>
                <w:rFonts w:ascii="仿宋_GB2312" w:hAnsi="宋体" w:eastAsia="仿宋_GB2312"/>
                <w:sz w:val="24"/>
              </w:rPr>
            </w:pPr>
            <w:bookmarkStart w:id="9" w:name="A0187A_11"/>
            <w:bookmarkEnd w:id="9"/>
          </w:p>
        </w:tc>
        <w:tc>
          <w:tcPr>
            <w:tcW w:w="2178" w:type="dxa"/>
            <w:vMerge w:val="continue"/>
            <w:tcMar>
              <w:left w:w="28" w:type="dxa"/>
              <w:right w:w="28" w:type="dxa"/>
            </w:tcMar>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7" w:hRule="exact"/>
          <w:jc w:val="center"/>
        </w:trPr>
        <w:tc>
          <w:tcPr>
            <w:tcW w:w="1113" w:type="dxa"/>
            <w:gridSpan w:val="2"/>
            <w:vMerge w:val="restart"/>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学  历</w:t>
            </w:r>
          </w:p>
          <w:p>
            <w:pPr>
              <w:jc w:val="center"/>
              <w:rPr>
                <w:rFonts w:ascii="仿宋_GB2312" w:hAnsi="宋体" w:eastAsia="仿宋_GB2312"/>
                <w:sz w:val="24"/>
              </w:rPr>
            </w:pPr>
            <w:r>
              <w:rPr>
                <w:rFonts w:hint="eastAsia" w:ascii="仿宋_GB2312" w:hAnsi="宋体" w:eastAsia="仿宋_GB2312"/>
                <w:sz w:val="24"/>
              </w:rPr>
              <w:t>学  位</w:t>
            </w:r>
          </w:p>
        </w:tc>
        <w:tc>
          <w:tcPr>
            <w:tcW w:w="1080"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全日制</w:t>
            </w:r>
          </w:p>
          <w:p>
            <w:pPr>
              <w:jc w:val="center"/>
              <w:rPr>
                <w:rFonts w:ascii="仿宋_GB2312" w:hAnsi="宋体" w:eastAsia="仿宋_GB2312"/>
                <w:sz w:val="24"/>
              </w:rPr>
            </w:pPr>
            <w:r>
              <w:rPr>
                <w:rFonts w:hint="eastAsia" w:ascii="仿宋_GB2312" w:hAnsi="宋体" w:eastAsia="仿宋_GB2312"/>
                <w:sz w:val="24"/>
              </w:rPr>
              <w:t>教  育</w:t>
            </w:r>
          </w:p>
        </w:tc>
        <w:tc>
          <w:tcPr>
            <w:tcW w:w="2343" w:type="dxa"/>
            <w:gridSpan w:val="4"/>
            <w:tcMar>
              <w:left w:w="28" w:type="dxa"/>
              <w:right w:w="28" w:type="dxa"/>
            </w:tcMar>
            <w:vAlign w:val="center"/>
          </w:tcPr>
          <w:p>
            <w:pPr>
              <w:jc w:val="center"/>
              <w:rPr>
                <w:rFonts w:ascii="仿宋_GB2312" w:hAnsi="宋体" w:eastAsia="仿宋_GB2312"/>
                <w:sz w:val="24"/>
              </w:rPr>
            </w:pPr>
          </w:p>
        </w:tc>
        <w:tc>
          <w:tcPr>
            <w:tcW w:w="1471"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毕业院校</w:t>
            </w:r>
          </w:p>
          <w:p>
            <w:pPr>
              <w:jc w:val="center"/>
              <w:rPr>
                <w:rFonts w:ascii="仿宋_GB2312" w:hAnsi="宋体" w:eastAsia="仿宋_GB2312"/>
                <w:sz w:val="24"/>
              </w:rPr>
            </w:pPr>
            <w:r>
              <w:rPr>
                <w:rFonts w:hint="eastAsia" w:ascii="仿宋_GB2312" w:hAnsi="宋体" w:eastAsia="仿宋_GB2312"/>
                <w:sz w:val="24"/>
              </w:rPr>
              <w:t>系及专业</w:t>
            </w:r>
          </w:p>
        </w:tc>
        <w:tc>
          <w:tcPr>
            <w:tcW w:w="3443" w:type="dxa"/>
            <w:gridSpan w:val="3"/>
            <w:tcMar>
              <w:left w:w="28" w:type="dxa"/>
              <w:right w:w="28" w:type="dxa"/>
            </w:tcMar>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9" w:hRule="exact"/>
          <w:jc w:val="center"/>
        </w:trPr>
        <w:tc>
          <w:tcPr>
            <w:tcW w:w="1113" w:type="dxa"/>
            <w:gridSpan w:val="2"/>
            <w:vMerge w:val="continue"/>
            <w:tcMar>
              <w:left w:w="28" w:type="dxa"/>
              <w:right w:w="28" w:type="dxa"/>
            </w:tcMar>
            <w:vAlign w:val="center"/>
          </w:tcPr>
          <w:p>
            <w:pPr>
              <w:jc w:val="center"/>
              <w:rPr>
                <w:rFonts w:ascii="仿宋_GB2312" w:hAnsi="宋体" w:eastAsia="仿宋_GB2312"/>
                <w:sz w:val="24"/>
              </w:rPr>
            </w:pPr>
          </w:p>
        </w:tc>
        <w:tc>
          <w:tcPr>
            <w:tcW w:w="1080" w:type="dxa"/>
            <w:gridSpan w:val="2"/>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在  职</w:t>
            </w:r>
          </w:p>
          <w:p>
            <w:pPr>
              <w:jc w:val="center"/>
              <w:rPr>
                <w:rFonts w:ascii="仿宋_GB2312" w:hAnsi="宋体" w:eastAsia="仿宋_GB2312"/>
                <w:sz w:val="24"/>
              </w:rPr>
            </w:pPr>
            <w:r>
              <w:rPr>
                <w:rFonts w:hint="eastAsia" w:ascii="仿宋_GB2312" w:hAnsi="宋体" w:eastAsia="仿宋_GB2312"/>
                <w:sz w:val="24"/>
              </w:rPr>
              <w:t>教  育</w:t>
            </w:r>
          </w:p>
        </w:tc>
        <w:tc>
          <w:tcPr>
            <w:tcW w:w="2343" w:type="dxa"/>
            <w:gridSpan w:val="4"/>
            <w:tcMar>
              <w:left w:w="28" w:type="dxa"/>
              <w:right w:w="28" w:type="dxa"/>
            </w:tcMar>
            <w:vAlign w:val="center"/>
          </w:tcPr>
          <w:p>
            <w:pPr>
              <w:jc w:val="center"/>
              <w:rPr>
                <w:rFonts w:ascii="仿宋_GB2312" w:hAnsi="宋体" w:eastAsia="仿宋_GB2312"/>
                <w:sz w:val="24"/>
              </w:rPr>
            </w:pPr>
          </w:p>
        </w:tc>
        <w:tc>
          <w:tcPr>
            <w:tcW w:w="1471"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毕业院校</w:t>
            </w:r>
          </w:p>
          <w:p>
            <w:pPr>
              <w:jc w:val="center"/>
              <w:rPr>
                <w:rFonts w:ascii="仿宋_GB2312" w:hAnsi="宋体" w:eastAsia="仿宋_GB2312"/>
                <w:sz w:val="24"/>
              </w:rPr>
            </w:pPr>
            <w:r>
              <w:rPr>
                <w:rFonts w:hint="eastAsia" w:ascii="仿宋_GB2312" w:hAnsi="宋体" w:eastAsia="仿宋_GB2312"/>
                <w:sz w:val="24"/>
              </w:rPr>
              <w:t>系及专业</w:t>
            </w:r>
          </w:p>
        </w:tc>
        <w:tc>
          <w:tcPr>
            <w:tcW w:w="3443" w:type="dxa"/>
            <w:gridSpan w:val="3"/>
            <w:tcMar>
              <w:left w:w="28" w:type="dxa"/>
              <w:right w:w="28" w:type="dxa"/>
            </w:tcMar>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79" w:hRule="exact"/>
          <w:jc w:val="center"/>
        </w:trPr>
        <w:tc>
          <w:tcPr>
            <w:tcW w:w="1572"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工作单位</w:t>
            </w:r>
          </w:p>
        </w:tc>
        <w:tc>
          <w:tcPr>
            <w:tcW w:w="3989" w:type="dxa"/>
            <w:gridSpan w:val="7"/>
            <w:shd w:val="clear" w:color="auto" w:fill="auto"/>
            <w:tcMar>
              <w:left w:w="28" w:type="dxa"/>
              <w:right w:w="28" w:type="dxa"/>
            </w:tcMar>
            <w:vAlign w:val="center"/>
          </w:tcPr>
          <w:p>
            <w:pPr>
              <w:rPr>
                <w:rFonts w:ascii="仿宋_GB2312" w:hAnsi="宋体" w:eastAsia="仿宋_GB2312"/>
                <w:sz w:val="24"/>
              </w:rPr>
            </w:pPr>
            <w:bookmarkStart w:id="10" w:name="A0215_17"/>
            <w:bookmarkEnd w:id="10"/>
            <w:r>
              <w:rPr>
                <w:rFonts w:hint="eastAsia" w:ascii="仿宋_GB2312" w:hAnsi="宋体" w:eastAsia="仿宋_GB2312"/>
                <w:sz w:val="24"/>
              </w:rPr>
              <w:t xml:space="preserve">                                            </w:t>
            </w:r>
          </w:p>
        </w:tc>
        <w:tc>
          <w:tcPr>
            <w:tcW w:w="1260" w:type="dxa"/>
            <w:gridSpan w:val="2"/>
            <w:shd w:val="clear" w:color="auto" w:fill="auto"/>
            <w:vAlign w:val="center"/>
          </w:tcPr>
          <w:p>
            <w:pPr>
              <w:jc w:val="center"/>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职 务</w:t>
            </w:r>
          </w:p>
        </w:tc>
        <w:tc>
          <w:tcPr>
            <w:tcW w:w="2629" w:type="dxa"/>
            <w:gridSpan w:val="2"/>
            <w:shd w:val="clear" w:color="auto" w:fill="auto"/>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75" w:hRule="exact"/>
          <w:jc w:val="center"/>
        </w:trPr>
        <w:tc>
          <w:tcPr>
            <w:tcW w:w="1572"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通讯地址</w:t>
            </w:r>
          </w:p>
        </w:tc>
        <w:tc>
          <w:tcPr>
            <w:tcW w:w="3989" w:type="dxa"/>
            <w:gridSpan w:val="7"/>
            <w:shd w:val="clear" w:color="auto" w:fill="auto"/>
            <w:tcMar>
              <w:left w:w="28" w:type="dxa"/>
              <w:right w:w="28" w:type="dxa"/>
            </w:tcMar>
            <w:vAlign w:val="center"/>
          </w:tcPr>
          <w:p>
            <w:pPr>
              <w:rPr>
                <w:rFonts w:ascii="仿宋_GB2312" w:hAnsi="宋体" w:eastAsia="仿宋_GB2312"/>
                <w:sz w:val="24"/>
              </w:rPr>
            </w:pPr>
            <w:bookmarkStart w:id="11" w:name="RMZW_18"/>
            <w:bookmarkEnd w:id="11"/>
          </w:p>
        </w:tc>
        <w:tc>
          <w:tcPr>
            <w:tcW w:w="1260" w:type="dxa"/>
            <w:gridSpan w:val="2"/>
            <w:shd w:val="clear" w:color="auto" w:fill="auto"/>
            <w:vAlign w:val="center"/>
          </w:tcPr>
          <w:p>
            <w:pPr>
              <w:jc w:val="center"/>
              <w:rPr>
                <w:rFonts w:ascii="仿宋_GB2312" w:hAnsi="宋体" w:eastAsia="仿宋_GB2312"/>
                <w:sz w:val="24"/>
              </w:rPr>
            </w:pPr>
            <w:r>
              <w:rPr>
                <w:rFonts w:hint="eastAsia" w:ascii="仿宋_GB2312" w:hAnsi="宋体" w:eastAsia="仿宋_GB2312"/>
                <w:sz w:val="24"/>
              </w:rPr>
              <w:t>邮政编码</w:t>
            </w:r>
          </w:p>
        </w:tc>
        <w:tc>
          <w:tcPr>
            <w:tcW w:w="2629" w:type="dxa"/>
            <w:gridSpan w:val="2"/>
            <w:shd w:val="clear" w:color="auto" w:fill="auto"/>
            <w:vAlign w:val="center"/>
          </w:tcPr>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95" w:hRule="exact"/>
          <w:jc w:val="center"/>
        </w:trPr>
        <w:tc>
          <w:tcPr>
            <w:tcW w:w="1572"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840" w:type="dxa"/>
            <w:gridSpan w:val="3"/>
            <w:tcMar>
              <w:left w:w="28" w:type="dxa"/>
              <w:right w:w="28" w:type="dxa"/>
            </w:tcMar>
            <w:vAlign w:val="center"/>
          </w:tcPr>
          <w:p>
            <w:pPr>
              <w:jc w:val="center"/>
              <w:rPr>
                <w:rFonts w:ascii="仿宋_GB2312" w:hAnsi="宋体" w:eastAsia="仿宋_GB2312"/>
                <w:sz w:val="24"/>
              </w:rPr>
            </w:pPr>
            <w:r>
              <w:rPr>
                <w:rFonts w:hint="eastAsia" w:ascii="仿宋_GB2312" w:hAnsi="宋体" w:eastAsia="仿宋_GB2312"/>
                <w:sz w:val="24"/>
              </w:rPr>
              <w:t>办电</w:t>
            </w:r>
          </w:p>
        </w:tc>
        <w:tc>
          <w:tcPr>
            <w:tcW w:w="2139" w:type="dxa"/>
            <w:gridSpan w:val="3"/>
            <w:vAlign w:val="center"/>
          </w:tcPr>
          <w:p>
            <w:pPr>
              <w:jc w:val="center"/>
              <w:rPr>
                <w:rFonts w:ascii="仿宋_GB2312" w:hAnsi="宋体" w:eastAsia="仿宋_GB2312"/>
                <w:sz w:val="24"/>
              </w:rPr>
            </w:pPr>
          </w:p>
        </w:tc>
        <w:tc>
          <w:tcPr>
            <w:tcW w:w="2270" w:type="dxa"/>
            <w:gridSpan w:val="3"/>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手机</w:t>
            </w:r>
          </w:p>
        </w:tc>
        <w:tc>
          <w:tcPr>
            <w:tcW w:w="2629" w:type="dxa"/>
            <w:gridSpan w:val="2"/>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15" w:hRule="atLeast"/>
          <w:jc w:val="center"/>
        </w:trPr>
        <w:tc>
          <w:tcPr>
            <w:tcW w:w="1053" w:type="dxa"/>
            <w:textDirection w:val="tbRlV"/>
            <w:vAlign w:val="center"/>
          </w:tcPr>
          <w:p>
            <w:pPr>
              <w:ind w:left="113" w:right="113"/>
              <w:jc w:val="center"/>
              <w:rPr>
                <w:rFonts w:ascii="仿宋_GB2312" w:hAnsi="宋体" w:eastAsia="仿宋_GB2312"/>
                <w:sz w:val="24"/>
              </w:rPr>
            </w:pPr>
            <w:r>
              <w:rPr>
                <w:rFonts w:hint="eastAsia" w:ascii="仿宋_GB2312" w:hAnsi="宋体" w:eastAsia="仿宋_GB2312"/>
                <w:sz w:val="24"/>
              </w:rPr>
              <w:t>简                    历</w:t>
            </w:r>
          </w:p>
        </w:tc>
        <w:tc>
          <w:tcPr>
            <w:tcW w:w="8397" w:type="dxa"/>
            <w:gridSpan w:val="13"/>
          </w:tcPr>
          <w:p>
            <w:pPr>
              <w:spacing w:line="260" w:lineRule="exact"/>
              <w:rPr>
                <w:rFonts w:ascii="仿宋_GB2312" w:hAnsi="宋体" w:eastAsia="仿宋_GB2312"/>
                <w:sz w:val="24"/>
              </w:rPr>
            </w:pPr>
            <w:bookmarkStart w:id="12" w:name="A1701_20"/>
            <w:bookmarkEnd w:id="12"/>
          </w:p>
        </w:tc>
      </w:tr>
    </w:tbl>
    <w:p>
      <w:pPr>
        <w:rPr>
          <w:rFonts w:ascii="仿宋_GB2312" w:eastAsia="仿宋_GB2312"/>
        </w:rPr>
      </w:pPr>
      <w:r>
        <w:rPr>
          <w:rFonts w:hint="eastAsia" w:ascii="仿宋_GB2312" w:eastAsia="仿宋_GB2312"/>
        </w:rPr>
        <w:br w:type="page"/>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45"/>
        <w:gridCol w:w="1080"/>
        <w:gridCol w:w="833"/>
        <w:gridCol w:w="1050"/>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0" w:hRule="exact"/>
          <w:jc w:val="center"/>
        </w:trPr>
        <w:tc>
          <w:tcPr>
            <w:tcW w:w="735" w:type="dxa"/>
            <w:tcBorders>
              <w:top w:val="single" w:color="auto" w:sz="12" w:space="0"/>
              <w:left w:val="single" w:color="auto" w:sz="12" w:space="0"/>
            </w:tcBorders>
            <w:vAlign w:val="center"/>
          </w:tcPr>
          <w:p>
            <w:pPr>
              <w:spacing w:line="280" w:lineRule="exact"/>
              <w:jc w:val="center"/>
              <w:rPr>
                <w:rFonts w:ascii="仿宋_GB2312" w:hAnsi="宋体" w:eastAsia="仿宋_GB2312"/>
                <w:sz w:val="24"/>
              </w:rPr>
            </w:pPr>
            <w:r>
              <w:rPr>
                <w:rFonts w:hint="eastAsia" w:ascii="仿宋_GB2312" w:hAnsi="宋体" w:eastAsia="仿宋_GB2312"/>
                <w:sz w:val="24"/>
              </w:rPr>
              <w:t>奖</w:t>
            </w:r>
          </w:p>
          <w:p>
            <w:pPr>
              <w:spacing w:line="280" w:lineRule="exact"/>
              <w:jc w:val="center"/>
              <w:rPr>
                <w:rFonts w:ascii="仿宋_GB2312" w:hAnsi="宋体" w:eastAsia="仿宋_GB2312"/>
                <w:sz w:val="24"/>
              </w:rPr>
            </w:pPr>
            <w:r>
              <w:rPr>
                <w:rFonts w:hint="eastAsia" w:ascii="仿宋_GB2312" w:hAnsi="宋体" w:eastAsia="仿宋_GB2312"/>
                <w:sz w:val="24"/>
              </w:rPr>
              <w:t>惩</w:t>
            </w:r>
          </w:p>
          <w:p>
            <w:pPr>
              <w:spacing w:line="280" w:lineRule="exact"/>
              <w:jc w:val="center"/>
              <w:rPr>
                <w:rFonts w:ascii="仿宋_GB2312" w:hAnsi="宋体" w:eastAsia="仿宋_GB2312"/>
                <w:sz w:val="24"/>
              </w:rPr>
            </w:pPr>
            <w:r>
              <w:rPr>
                <w:rFonts w:hint="eastAsia" w:ascii="仿宋_GB2312" w:hAnsi="宋体" w:eastAsia="仿宋_GB2312"/>
                <w:sz w:val="24"/>
              </w:rPr>
              <w:t>情</w:t>
            </w:r>
          </w:p>
          <w:p>
            <w:pPr>
              <w:spacing w:line="280" w:lineRule="exact"/>
              <w:jc w:val="center"/>
              <w:rPr>
                <w:rFonts w:ascii="仿宋_GB2312" w:hAnsi="宋体" w:eastAsia="仿宋_GB2312"/>
                <w:sz w:val="24"/>
              </w:rPr>
            </w:pPr>
            <w:r>
              <w:rPr>
                <w:rFonts w:hint="eastAsia" w:ascii="仿宋_GB2312" w:hAnsi="宋体" w:eastAsia="仿宋_GB2312"/>
                <w:sz w:val="24"/>
              </w:rPr>
              <w:t>况</w:t>
            </w:r>
          </w:p>
        </w:tc>
        <w:tc>
          <w:tcPr>
            <w:tcW w:w="8715" w:type="dxa"/>
            <w:gridSpan w:val="5"/>
            <w:tcBorders>
              <w:top w:val="single" w:color="auto" w:sz="12" w:space="0"/>
              <w:right w:val="single" w:color="auto" w:sz="12" w:space="0"/>
            </w:tcBorders>
            <w:vAlign w:val="center"/>
          </w:tcPr>
          <w:p>
            <w:pPr>
              <w:rPr>
                <w:rFonts w:ascii="仿宋_GB2312" w:hAnsi="宋体" w:eastAsia="仿宋_GB2312"/>
                <w:szCs w:val="21"/>
              </w:rPr>
            </w:pPr>
            <w:bookmarkStart w:id="13" w:name="A1401_21"/>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735" w:type="dxa"/>
            <w:vMerge w:val="restart"/>
            <w:tcBorders>
              <w:left w:val="single" w:color="auto" w:sz="12" w:space="0"/>
            </w:tcBorders>
            <w:vAlign w:val="center"/>
          </w:tcPr>
          <w:p>
            <w:pPr>
              <w:spacing w:line="0" w:lineRule="atLeast"/>
              <w:jc w:val="center"/>
              <w:rPr>
                <w:rFonts w:ascii="仿宋_GB2312" w:hAnsi="宋体" w:eastAsia="仿宋_GB2312"/>
                <w:sz w:val="24"/>
              </w:rPr>
            </w:pPr>
            <w:r>
              <w:rPr>
                <w:rFonts w:hint="eastAsia" w:ascii="仿宋_GB2312" w:hAnsi="宋体" w:eastAsia="仿宋_GB2312"/>
                <w:sz w:val="24"/>
              </w:rPr>
              <w:t>家庭成员及</w:t>
            </w:r>
          </w:p>
          <w:p>
            <w:pPr>
              <w:spacing w:line="0" w:lineRule="atLeast"/>
              <w:jc w:val="center"/>
              <w:rPr>
                <w:rFonts w:ascii="仿宋_GB2312" w:hAnsi="宋体" w:eastAsia="仿宋_GB2312"/>
                <w:sz w:val="24"/>
              </w:rPr>
            </w:pPr>
            <w:r>
              <w:rPr>
                <w:rFonts w:hint="eastAsia" w:ascii="仿宋_GB2312" w:hAnsi="宋体" w:eastAsia="仿宋_GB2312"/>
                <w:sz w:val="24"/>
              </w:rPr>
              <w:t>主要社会关系</w:t>
            </w:r>
          </w:p>
        </w:tc>
        <w:tc>
          <w:tcPr>
            <w:tcW w:w="1245" w:type="dxa"/>
            <w:tcMar>
              <w:left w:w="0" w:type="dxa"/>
              <w:right w:w="0" w:type="dxa"/>
            </w:tcMar>
            <w:vAlign w:val="center"/>
          </w:tcPr>
          <w:p>
            <w:pPr>
              <w:jc w:val="center"/>
              <w:rPr>
                <w:rFonts w:ascii="仿宋_GB2312" w:hAnsi="宋体" w:eastAsia="仿宋_GB2312"/>
                <w:sz w:val="24"/>
              </w:rPr>
            </w:pPr>
            <w:r>
              <w:rPr>
                <w:rFonts w:hint="eastAsia" w:ascii="仿宋_GB2312" w:hAnsi="宋体" w:eastAsia="仿宋_GB2312"/>
                <w:sz w:val="24"/>
              </w:rPr>
              <w:t>称  谓</w:t>
            </w:r>
          </w:p>
        </w:tc>
        <w:tc>
          <w:tcPr>
            <w:tcW w:w="1080" w:type="dxa"/>
            <w:tcMar>
              <w:left w:w="0" w:type="dxa"/>
              <w:right w:w="0" w:type="dxa"/>
            </w:tcMar>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833" w:type="dxa"/>
            <w:tcMar>
              <w:left w:w="0" w:type="dxa"/>
              <w:right w:w="0" w:type="dxa"/>
            </w:tcMar>
            <w:vAlign w:val="center"/>
          </w:tcPr>
          <w:p>
            <w:pPr>
              <w:jc w:val="center"/>
              <w:rPr>
                <w:rFonts w:ascii="仿宋_GB2312" w:hAnsi="宋体" w:eastAsia="仿宋_GB2312"/>
                <w:sz w:val="24"/>
              </w:rPr>
            </w:pPr>
            <w:r>
              <w:rPr>
                <w:rFonts w:hint="eastAsia" w:ascii="仿宋_GB2312" w:hAnsi="宋体" w:eastAsia="仿宋_GB2312"/>
                <w:sz w:val="24"/>
              </w:rPr>
              <w:t>年龄</w:t>
            </w:r>
          </w:p>
        </w:tc>
        <w:tc>
          <w:tcPr>
            <w:tcW w:w="1050" w:type="dxa"/>
            <w:tcMar>
              <w:left w:w="0" w:type="dxa"/>
              <w:right w:w="0" w:type="dxa"/>
            </w:tcMar>
            <w:vAlign w:val="center"/>
          </w:tcPr>
          <w:p>
            <w:pPr>
              <w:jc w:val="center"/>
              <w:rPr>
                <w:rFonts w:ascii="仿宋_GB2312" w:hAnsi="宋体" w:eastAsia="仿宋_GB2312"/>
                <w:sz w:val="24"/>
              </w:rPr>
            </w:pPr>
            <w:r>
              <w:rPr>
                <w:rFonts w:hint="eastAsia" w:ascii="仿宋_GB2312" w:hAnsi="宋体" w:eastAsia="仿宋_GB2312"/>
                <w:sz w:val="24"/>
              </w:rPr>
              <w:t>政  治</w:t>
            </w:r>
          </w:p>
          <w:p>
            <w:pPr>
              <w:jc w:val="center"/>
              <w:rPr>
                <w:rFonts w:ascii="仿宋_GB2312" w:hAnsi="宋体" w:eastAsia="仿宋_GB2312"/>
                <w:sz w:val="24"/>
              </w:rPr>
            </w:pPr>
            <w:r>
              <w:rPr>
                <w:rFonts w:hint="eastAsia" w:ascii="仿宋_GB2312" w:hAnsi="宋体" w:eastAsia="仿宋_GB2312"/>
                <w:sz w:val="24"/>
              </w:rPr>
              <w:t>面  貌</w:t>
            </w:r>
          </w:p>
        </w:tc>
        <w:tc>
          <w:tcPr>
            <w:tcW w:w="4507" w:type="dxa"/>
            <w:tcBorders>
              <w:right w:val="single" w:color="auto" w:sz="12" w:space="0"/>
            </w:tcBorders>
            <w:tcMar>
              <w:left w:w="0" w:type="dxa"/>
              <w:right w:w="0" w:type="dxa"/>
            </w:tcMar>
            <w:vAlign w:val="center"/>
          </w:tcPr>
          <w:p>
            <w:pPr>
              <w:jc w:val="center"/>
              <w:rPr>
                <w:rFonts w:ascii="仿宋_GB2312" w:hAnsi="宋体" w:eastAsia="仿宋_GB2312"/>
                <w:sz w:val="24"/>
              </w:rPr>
            </w:pPr>
            <w:r>
              <w:rPr>
                <w:rFonts w:hint="eastAsia" w:ascii="仿宋_GB2312" w:hAnsi="宋体" w:eastAsia="仿宋_GB2312"/>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ascii="仿宋_GB2312" w:hAnsi="宋体" w:eastAsia="仿宋_GB2312"/>
                <w:sz w:val="24"/>
              </w:rPr>
            </w:pPr>
          </w:p>
        </w:tc>
        <w:tc>
          <w:tcPr>
            <w:tcW w:w="1245" w:type="dxa"/>
            <w:tcMar>
              <w:left w:w="0" w:type="dxa"/>
              <w:right w:w="0" w:type="dxa"/>
            </w:tcMar>
            <w:vAlign w:val="center"/>
          </w:tcPr>
          <w:p>
            <w:pPr>
              <w:jc w:val="center"/>
              <w:rPr>
                <w:rFonts w:ascii="仿宋_GB2312" w:hAnsi="宋体" w:eastAsia="仿宋_GB2312"/>
                <w:sz w:val="24"/>
              </w:rPr>
            </w:pPr>
          </w:p>
        </w:tc>
        <w:tc>
          <w:tcPr>
            <w:tcW w:w="1080" w:type="dxa"/>
            <w:tcMar>
              <w:left w:w="0" w:type="dxa"/>
              <w:right w:w="0" w:type="dxa"/>
            </w:tcMar>
            <w:vAlign w:val="center"/>
          </w:tcPr>
          <w:p>
            <w:pPr>
              <w:jc w:val="center"/>
              <w:rPr>
                <w:rFonts w:ascii="仿宋_GB2312" w:hAnsi="宋体" w:eastAsia="仿宋_GB2312"/>
                <w:sz w:val="24"/>
              </w:rPr>
            </w:pPr>
          </w:p>
        </w:tc>
        <w:tc>
          <w:tcPr>
            <w:tcW w:w="833" w:type="dxa"/>
            <w:tcMar>
              <w:left w:w="0" w:type="dxa"/>
              <w:right w:w="0" w:type="dxa"/>
            </w:tcMar>
            <w:vAlign w:val="center"/>
          </w:tcPr>
          <w:p>
            <w:pPr>
              <w:jc w:val="center"/>
              <w:rPr>
                <w:rFonts w:ascii="仿宋_GB2312" w:hAnsi="宋体" w:eastAsia="仿宋_GB2312"/>
                <w:sz w:val="24"/>
              </w:rPr>
            </w:pPr>
          </w:p>
        </w:tc>
        <w:tc>
          <w:tcPr>
            <w:tcW w:w="1050" w:type="dxa"/>
            <w:tcMar>
              <w:left w:w="0" w:type="dxa"/>
              <w:right w:w="0" w:type="dxa"/>
            </w:tcMar>
            <w:vAlign w:val="center"/>
          </w:tcPr>
          <w:p>
            <w:pPr>
              <w:jc w:val="center"/>
              <w:rPr>
                <w:rFonts w:ascii="仿宋_GB2312" w:hAnsi="宋体" w:eastAsia="仿宋_GB2312"/>
                <w:sz w:val="24"/>
              </w:rPr>
            </w:pPr>
          </w:p>
        </w:tc>
        <w:tc>
          <w:tcPr>
            <w:tcW w:w="4507" w:type="dxa"/>
            <w:tcBorders>
              <w:right w:val="single" w:color="auto" w:sz="12" w:space="0"/>
            </w:tcBorders>
            <w:tcMar>
              <w:left w:w="0" w:type="dxa"/>
              <w:right w:w="0" w:type="dxa"/>
            </w:tcMar>
            <w:vAlign w:val="center"/>
          </w:tcPr>
          <w:p>
            <w:pPr>
              <w:spacing w:line="2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1" w:hRule="exact"/>
          <w:jc w:val="center"/>
        </w:trPr>
        <w:tc>
          <w:tcPr>
            <w:tcW w:w="735" w:type="dxa"/>
            <w:tcBorders>
              <w:left w:val="single" w:color="auto" w:sz="12" w:space="0"/>
            </w:tcBorders>
            <w:vAlign w:val="center"/>
          </w:tcPr>
          <w:p>
            <w:pPr>
              <w:jc w:val="center"/>
              <w:rPr>
                <w:rFonts w:ascii="仿宋_GB2312" w:hAnsi="宋体" w:eastAsia="仿宋_GB2312"/>
              </w:rPr>
            </w:pPr>
            <w:r>
              <w:rPr>
                <w:rFonts w:hint="eastAsia" w:ascii="仿宋_GB2312" w:hAnsi="宋体" w:eastAsia="仿宋_GB2312"/>
              </w:rPr>
              <w:t>其他需要说明的</w:t>
            </w:r>
          </w:p>
          <w:p>
            <w:pPr>
              <w:jc w:val="center"/>
              <w:rPr>
                <w:rFonts w:ascii="仿宋_GB2312" w:hAnsi="宋体" w:eastAsia="仿宋_GB2312" w:cs="宋体"/>
                <w:sz w:val="24"/>
              </w:rPr>
            </w:pPr>
            <w:r>
              <w:rPr>
                <w:rFonts w:hint="eastAsia" w:ascii="仿宋_GB2312" w:hAnsi="宋体" w:eastAsia="仿宋_GB2312"/>
              </w:rPr>
              <w:t>问题</w:t>
            </w:r>
          </w:p>
        </w:tc>
        <w:tc>
          <w:tcPr>
            <w:tcW w:w="8715" w:type="dxa"/>
            <w:gridSpan w:val="5"/>
            <w:tcBorders>
              <w:right w:val="single" w:color="auto" w:sz="12"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1" w:hRule="exact"/>
          <w:jc w:val="center"/>
        </w:trPr>
        <w:tc>
          <w:tcPr>
            <w:tcW w:w="735" w:type="dxa"/>
            <w:tcBorders>
              <w:left w:val="single" w:color="auto" w:sz="12" w:space="0"/>
            </w:tcBorders>
            <w:vAlign w:val="center"/>
          </w:tcPr>
          <w:p>
            <w:pPr>
              <w:spacing w:line="0" w:lineRule="atLeast"/>
              <w:jc w:val="center"/>
              <w:rPr>
                <w:rFonts w:ascii="仿宋_GB2312" w:hAnsi="宋体" w:eastAsia="仿宋_GB2312"/>
                <w:sz w:val="24"/>
              </w:rPr>
            </w:pPr>
            <w:r>
              <w:rPr>
                <w:rFonts w:hint="eastAsia" w:ascii="仿宋_GB2312" w:hAnsi="宋体" w:eastAsia="仿宋_GB2312"/>
                <w:sz w:val="24"/>
              </w:rPr>
              <w:t>诚</w:t>
            </w:r>
          </w:p>
          <w:p>
            <w:pPr>
              <w:spacing w:line="0" w:lineRule="atLeast"/>
              <w:jc w:val="center"/>
              <w:rPr>
                <w:rFonts w:ascii="仿宋_GB2312" w:hAnsi="宋体" w:eastAsia="仿宋_GB2312"/>
                <w:sz w:val="24"/>
              </w:rPr>
            </w:pPr>
            <w:r>
              <w:rPr>
                <w:rFonts w:hint="eastAsia" w:ascii="仿宋_GB2312" w:hAnsi="宋体" w:eastAsia="仿宋_GB2312"/>
                <w:sz w:val="24"/>
              </w:rPr>
              <w:t>信</w:t>
            </w:r>
          </w:p>
          <w:p>
            <w:pPr>
              <w:spacing w:line="0" w:lineRule="atLeast"/>
              <w:jc w:val="center"/>
              <w:rPr>
                <w:rFonts w:ascii="仿宋_GB2312" w:hAnsi="宋体" w:eastAsia="仿宋_GB2312"/>
                <w:sz w:val="24"/>
              </w:rPr>
            </w:pPr>
            <w:r>
              <w:rPr>
                <w:rFonts w:hint="eastAsia" w:ascii="仿宋_GB2312" w:hAnsi="宋体" w:eastAsia="仿宋_GB2312"/>
                <w:sz w:val="24"/>
              </w:rPr>
              <w:t>承</w:t>
            </w:r>
          </w:p>
          <w:p>
            <w:pPr>
              <w:spacing w:line="0" w:lineRule="atLeast"/>
              <w:jc w:val="center"/>
              <w:rPr>
                <w:rFonts w:ascii="仿宋_GB2312" w:hAnsi="宋体" w:eastAsia="仿宋_GB2312"/>
              </w:rPr>
            </w:pPr>
            <w:r>
              <w:rPr>
                <w:rFonts w:hint="eastAsia" w:ascii="仿宋_GB2312" w:hAnsi="宋体" w:eastAsia="仿宋_GB2312"/>
                <w:sz w:val="24"/>
              </w:rPr>
              <w:t>诺</w:t>
            </w:r>
          </w:p>
        </w:tc>
        <w:tc>
          <w:tcPr>
            <w:tcW w:w="8715" w:type="dxa"/>
            <w:gridSpan w:val="5"/>
            <w:tcBorders>
              <w:right w:val="single" w:color="auto" w:sz="12" w:space="0"/>
            </w:tcBorders>
            <w:vAlign w:val="center"/>
          </w:tcPr>
          <w:p>
            <w:pPr>
              <w:spacing w:line="320" w:lineRule="exact"/>
              <w:ind w:firstLine="480" w:firstLineChars="200"/>
              <w:rPr>
                <w:rFonts w:ascii="仿宋_GB2312" w:hAnsi="宋体" w:eastAsia="仿宋_GB2312"/>
                <w:sz w:val="24"/>
              </w:rPr>
            </w:pPr>
            <w:r>
              <w:rPr>
                <w:rFonts w:hint="eastAsia" w:ascii="仿宋_GB2312" w:hAnsi="宋体" w:eastAsia="仿宋_GB2312"/>
                <w:sz w:val="24"/>
              </w:rPr>
              <w:t>本人填写的上述信息和提供的相关材料、证件均真实、有效，如有虚假，责任自负。</w:t>
            </w:r>
          </w:p>
          <w:p>
            <w:pPr>
              <w:spacing w:line="320" w:lineRule="exact"/>
              <w:ind w:firstLine="480" w:firstLineChars="200"/>
              <w:rPr>
                <w:rFonts w:ascii="仿宋_GB2312" w:hAnsi="宋体" w:eastAsia="仿宋_GB2312"/>
                <w:sz w:val="24"/>
              </w:rPr>
            </w:pPr>
          </w:p>
          <w:p>
            <w:pPr>
              <w:spacing w:line="320" w:lineRule="exact"/>
              <w:ind w:firstLine="480" w:firstLineChars="200"/>
              <w:rPr>
                <w:rFonts w:ascii="仿宋_GB2312" w:hAnsi="宋体" w:eastAsia="仿宋_GB2312"/>
                <w:sz w:val="24"/>
              </w:rPr>
            </w:pPr>
            <w:r>
              <w:rPr>
                <w:rFonts w:hint="eastAsia" w:ascii="仿宋_GB2312" w:hAnsi="宋体" w:eastAsia="仿宋_GB2312"/>
                <w:sz w:val="24"/>
              </w:rPr>
              <w:t xml:space="preserve">                         签名：</w:t>
            </w:r>
          </w:p>
          <w:p>
            <w:pPr>
              <w:spacing w:line="320" w:lineRule="exact"/>
              <w:ind w:firstLine="480" w:firstLineChars="200"/>
              <w:rPr>
                <w:rFonts w:ascii="仿宋_GB2312" w:hAnsi="宋体" w:eastAsia="仿宋_GB2312"/>
                <w:sz w:val="24"/>
              </w:rPr>
            </w:pPr>
          </w:p>
          <w:p>
            <w:pPr>
              <w:spacing w:line="320" w:lineRule="exact"/>
              <w:ind w:firstLine="4800" w:firstLineChars="2000"/>
              <w:rPr>
                <w:rFonts w:ascii="仿宋_GB2312" w:hAnsi="宋体" w:eastAsia="仿宋_GB2312"/>
                <w:sz w:val="24"/>
              </w:rPr>
            </w:pPr>
            <w:r>
              <w:rPr>
                <w:rFonts w:hint="eastAsia" w:ascii="仿宋_GB2312" w:hAnsi="宋体" w:eastAsia="仿宋_GB2312"/>
                <w:sz w:val="24"/>
              </w:rPr>
              <w:t xml:space="preserve"> 年    月    日</w:t>
            </w:r>
          </w:p>
        </w:tc>
      </w:tr>
    </w:tbl>
    <w:p>
      <w:pPr>
        <w:spacing w:line="320" w:lineRule="exact"/>
        <w:rPr>
          <w:rFonts w:hint="eastAsia" w:ascii="仿宋_GB2312" w:hAnsi="宋体" w:eastAsia="仿宋_GB2312"/>
          <w:sz w:val="24"/>
        </w:rPr>
      </w:pPr>
      <w:r>
        <w:rPr>
          <w:rFonts w:hint="eastAsia" w:ascii="仿宋_GB2312" w:hAnsi="宋体" w:eastAsia="仿宋_GB2312"/>
          <w:sz w:val="24"/>
        </w:rPr>
        <w:t>注：1．此表格由报考人员本人填写并手写署名；</w:t>
      </w:r>
    </w:p>
    <w:p>
      <w:pPr>
        <w:spacing w:line="320" w:lineRule="exact"/>
        <w:rPr>
          <w:rFonts w:hint="eastAsia"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2．</w:t>
      </w:r>
      <w:r>
        <w:rPr>
          <w:rFonts w:hint="eastAsia" w:ascii="仿宋_GB2312" w:hAnsi="宋体" w:eastAsia="仿宋_GB2312"/>
          <w:sz w:val="24"/>
          <w:lang w:val="en-US" w:eastAsia="zh-CN"/>
        </w:rPr>
        <w:t>简历自高中填起，时间节点要有连续性，不能出现空档；</w:t>
      </w:r>
    </w:p>
    <w:p>
      <w:pPr>
        <w:spacing w:line="32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3．家庭成员及主要社会关系填写次序为：配偶、子女、父母等</w:t>
      </w:r>
      <w:r>
        <w:rPr>
          <w:rFonts w:hint="eastAsia" w:ascii="仿宋_GB2312" w:hAnsi="宋体" w:eastAsia="仿宋_GB2312"/>
          <w:sz w:val="24"/>
          <w:lang w:eastAsia="zh-CN"/>
        </w:rPr>
        <w:t>；</w:t>
      </w:r>
    </w:p>
    <w:p>
      <w:pPr>
        <w:rPr>
          <w:rFonts w:hint="default" w:ascii="仿宋_GB2312" w:hAnsi="宋体" w:eastAsia="仿宋_GB2312"/>
          <w:sz w:val="24"/>
          <w:lang w:val="en-US" w:eastAsia="zh-CN"/>
        </w:rPr>
      </w:pPr>
      <w:r>
        <w:rPr>
          <w:rFonts w:hint="eastAsia"/>
          <w:lang w:val="en-US" w:eastAsia="zh-CN"/>
        </w:rPr>
        <w:t xml:space="preserve">    </w:t>
      </w:r>
      <w:r>
        <w:rPr>
          <w:rFonts w:hint="eastAsia" w:ascii="仿宋_GB2312" w:hAnsi="宋体" w:eastAsia="仿宋_GB2312"/>
          <w:sz w:val="24"/>
          <w:lang w:val="en-US" w:eastAsia="zh-CN"/>
        </w:rPr>
        <w:t>4</w:t>
      </w:r>
      <w:r>
        <w:rPr>
          <w:rFonts w:hint="eastAsia" w:ascii="仿宋_GB2312" w:hAnsi="宋体" w:eastAsia="仿宋_GB2312"/>
          <w:sz w:val="24"/>
        </w:rPr>
        <w:t>．</w:t>
      </w:r>
      <w:r>
        <w:rPr>
          <w:rFonts w:hint="eastAsia" w:ascii="仿宋_GB2312" w:hAnsi="宋体" w:eastAsia="仿宋_GB2312"/>
          <w:sz w:val="24"/>
          <w:lang w:val="en-US" w:eastAsia="zh-CN"/>
        </w:rPr>
        <w:t>此表须在同一张A4纸上正反双面打印。</w:t>
      </w:r>
    </w:p>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xMWMwYTJmMDVmYjhiZGQyODc5Y2I2OTJmMjBjYjcifQ=="/>
  </w:docVars>
  <w:rsids>
    <w:rsidRoot w:val="00F61512"/>
    <w:rsid w:val="000462FD"/>
    <w:rsid w:val="0016013E"/>
    <w:rsid w:val="001B3AAA"/>
    <w:rsid w:val="001D3065"/>
    <w:rsid w:val="00224E4B"/>
    <w:rsid w:val="002D2E25"/>
    <w:rsid w:val="00367B4A"/>
    <w:rsid w:val="00380CAA"/>
    <w:rsid w:val="004257E6"/>
    <w:rsid w:val="004B422B"/>
    <w:rsid w:val="00593ECD"/>
    <w:rsid w:val="005B58BA"/>
    <w:rsid w:val="0065518B"/>
    <w:rsid w:val="00671A18"/>
    <w:rsid w:val="00777B2C"/>
    <w:rsid w:val="0079362F"/>
    <w:rsid w:val="007F30CC"/>
    <w:rsid w:val="007F7B0B"/>
    <w:rsid w:val="0081664E"/>
    <w:rsid w:val="00884F90"/>
    <w:rsid w:val="008E1B34"/>
    <w:rsid w:val="009A15AA"/>
    <w:rsid w:val="009C5B2B"/>
    <w:rsid w:val="009C75A2"/>
    <w:rsid w:val="009D77B6"/>
    <w:rsid w:val="009F373A"/>
    <w:rsid w:val="00A46A18"/>
    <w:rsid w:val="00B045F7"/>
    <w:rsid w:val="00B10E50"/>
    <w:rsid w:val="00B31659"/>
    <w:rsid w:val="00B67E55"/>
    <w:rsid w:val="00BA2D93"/>
    <w:rsid w:val="00C61C7D"/>
    <w:rsid w:val="00D623C2"/>
    <w:rsid w:val="00D66904"/>
    <w:rsid w:val="00D8072B"/>
    <w:rsid w:val="00DE574A"/>
    <w:rsid w:val="00EB60B2"/>
    <w:rsid w:val="00F61512"/>
    <w:rsid w:val="00F75AF2"/>
    <w:rsid w:val="01001B5E"/>
    <w:rsid w:val="01B20386"/>
    <w:rsid w:val="02E1776D"/>
    <w:rsid w:val="03CA3278"/>
    <w:rsid w:val="043D0D5A"/>
    <w:rsid w:val="05C173E2"/>
    <w:rsid w:val="061074CC"/>
    <w:rsid w:val="06A95833"/>
    <w:rsid w:val="07943000"/>
    <w:rsid w:val="07C17B6D"/>
    <w:rsid w:val="089E3A0A"/>
    <w:rsid w:val="09620FA7"/>
    <w:rsid w:val="099472E7"/>
    <w:rsid w:val="0B6902FF"/>
    <w:rsid w:val="0B903ADE"/>
    <w:rsid w:val="0C032502"/>
    <w:rsid w:val="0C0D512F"/>
    <w:rsid w:val="0C223A12"/>
    <w:rsid w:val="0CD619C5"/>
    <w:rsid w:val="0E567261"/>
    <w:rsid w:val="0E6D45AA"/>
    <w:rsid w:val="0EDE2DB2"/>
    <w:rsid w:val="0F933A8B"/>
    <w:rsid w:val="104906FF"/>
    <w:rsid w:val="12F26E2C"/>
    <w:rsid w:val="12FE1C75"/>
    <w:rsid w:val="140C03C2"/>
    <w:rsid w:val="15A46709"/>
    <w:rsid w:val="17171557"/>
    <w:rsid w:val="17410B14"/>
    <w:rsid w:val="18FB4510"/>
    <w:rsid w:val="19F7109B"/>
    <w:rsid w:val="1A002777"/>
    <w:rsid w:val="1C295FB5"/>
    <w:rsid w:val="1CA26503"/>
    <w:rsid w:val="1D405608"/>
    <w:rsid w:val="1F4629DA"/>
    <w:rsid w:val="207E43F5"/>
    <w:rsid w:val="215018EE"/>
    <w:rsid w:val="21C6221B"/>
    <w:rsid w:val="22CA1B74"/>
    <w:rsid w:val="230010F2"/>
    <w:rsid w:val="2358717F"/>
    <w:rsid w:val="23675615"/>
    <w:rsid w:val="245142FB"/>
    <w:rsid w:val="259415C8"/>
    <w:rsid w:val="26003C90"/>
    <w:rsid w:val="27277595"/>
    <w:rsid w:val="272C4BAB"/>
    <w:rsid w:val="28687DF8"/>
    <w:rsid w:val="288A7DDB"/>
    <w:rsid w:val="28D61EBD"/>
    <w:rsid w:val="298C7B83"/>
    <w:rsid w:val="29F3375E"/>
    <w:rsid w:val="2B91322F"/>
    <w:rsid w:val="2BBA09D7"/>
    <w:rsid w:val="2C772424"/>
    <w:rsid w:val="2D1C7470"/>
    <w:rsid w:val="2DEF248E"/>
    <w:rsid w:val="30A92DC8"/>
    <w:rsid w:val="30F77FD8"/>
    <w:rsid w:val="33260700"/>
    <w:rsid w:val="33953AD8"/>
    <w:rsid w:val="35171E85"/>
    <w:rsid w:val="351F0916"/>
    <w:rsid w:val="35B5220F"/>
    <w:rsid w:val="35D22DC1"/>
    <w:rsid w:val="35FE3DA8"/>
    <w:rsid w:val="36F17277"/>
    <w:rsid w:val="379A16BD"/>
    <w:rsid w:val="37CD1A92"/>
    <w:rsid w:val="398268AC"/>
    <w:rsid w:val="39F552D0"/>
    <w:rsid w:val="3A294F91"/>
    <w:rsid w:val="3A804B9A"/>
    <w:rsid w:val="3B091033"/>
    <w:rsid w:val="3B491430"/>
    <w:rsid w:val="3C4A6BE3"/>
    <w:rsid w:val="3CE84545"/>
    <w:rsid w:val="3CEF6007"/>
    <w:rsid w:val="3D023F8C"/>
    <w:rsid w:val="3D3954D4"/>
    <w:rsid w:val="3E94330A"/>
    <w:rsid w:val="3F6C393F"/>
    <w:rsid w:val="3F851ADA"/>
    <w:rsid w:val="419A5AEF"/>
    <w:rsid w:val="42D96731"/>
    <w:rsid w:val="42E67EAC"/>
    <w:rsid w:val="430056BE"/>
    <w:rsid w:val="43917E18"/>
    <w:rsid w:val="43E50164"/>
    <w:rsid w:val="46386C71"/>
    <w:rsid w:val="468E4AE3"/>
    <w:rsid w:val="477A6E15"/>
    <w:rsid w:val="49D24CE6"/>
    <w:rsid w:val="4AC34B5B"/>
    <w:rsid w:val="4DF420F5"/>
    <w:rsid w:val="4F18763F"/>
    <w:rsid w:val="4F4C72E9"/>
    <w:rsid w:val="50035D14"/>
    <w:rsid w:val="50A82C45"/>
    <w:rsid w:val="51711289"/>
    <w:rsid w:val="5253347A"/>
    <w:rsid w:val="532D11DF"/>
    <w:rsid w:val="543F741C"/>
    <w:rsid w:val="54703A7A"/>
    <w:rsid w:val="55536753"/>
    <w:rsid w:val="55F336E9"/>
    <w:rsid w:val="57560D05"/>
    <w:rsid w:val="58010052"/>
    <w:rsid w:val="587F072F"/>
    <w:rsid w:val="59213594"/>
    <w:rsid w:val="59266DFD"/>
    <w:rsid w:val="59BB12F3"/>
    <w:rsid w:val="5A4C4641"/>
    <w:rsid w:val="5B6D486F"/>
    <w:rsid w:val="5BA1276A"/>
    <w:rsid w:val="5C4A4BB0"/>
    <w:rsid w:val="5E6C7060"/>
    <w:rsid w:val="5ECA1FD8"/>
    <w:rsid w:val="5EE017FC"/>
    <w:rsid w:val="5F776A62"/>
    <w:rsid w:val="614E0C9F"/>
    <w:rsid w:val="61D4389A"/>
    <w:rsid w:val="62814284"/>
    <w:rsid w:val="62960B4F"/>
    <w:rsid w:val="62E0626E"/>
    <w:rsid w:val="631B1054"/>
    <w:rsid w:val="63387E58"/>
    <w:rsid w:val="6378598C"/>
    <w:rsid w:val="65BA3502"/>
    <w:rsid w:val="65CB0B10"/>
    <w:rsid w:val="665D19CE"/>
    <w:rsid w:val="667C3048"/>
    <w:rsid w:val="668C4743"/>
    <w:rsid w:val="674E4FD5"/>
    <w:rsid w:val="679413D5"/>
    <w:rsid w:val="67D00EAF"/>
    <w:rsid w:val="68802085"/>
    <w:rsid w:val="68866F70"/>
    <w:rsid w:val="6AAD4C88"/>
    <w:rsid w:val="6B8F0831"/>
    <w:rsid w:val="6C2B2308"/>
    <w:rsid w:val="6D21195D"/>
    <w:rsid w:val="6D3B2A1F"/>
    <w:rsid w:val="6DE54739"/>
    <w:rsid w:val="6E0948CB"/>
    <w:rsid w:val="6E4C47B8"/>
    <w:rsid w:val="6E775CD9"/>
    <w:rsid w:val="70294DB1"/>
    <w:rsid w:val="70891CF3"/>
    <w:rsid w:val="70E17439"/>
    <w:rsid w:val="70FC24C5"/>
    <w:rsid w:val="71D15700"/>
    <w:rsid w:val="721375C4"/>
    <w:rsid w:val="72A20E4A"/>
    <w:rsid w:val="73092C77"/>
    <w:rsid w:val="740D49E9"/>
    <w:rsid w:val="744F5002"/>
    <w:rsid w:val="754B57C9"/>
    <w:rsid w:val="769A1F19"/>
    <w:rsid w:val="79663AB4"/>
    <w:rsid w:val="798E3ED6"/>
    <w:rsid w:val="7A9279F6"/>
    <w:rsid w:val="7B564EC8"/>
    <w:rsid w:val="7C0D1A2A"/>
    <w:rsid w:val="7CAB2CE1"/>
    <w:rsid w:val="7CBB1F14"/>
    <w:rsid w:val="7ED2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semiHidden/>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 w:val="31"/>
      <w:szCs w:val="31"/>
      <w:lang w:eastAsia="en-US"/>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正文文本 字符"/>
    <w:basedOn w:val="6"/>
    <w:link w:val="2"/>
    <w:semiHidden/>
    <w:qFormat/>
    <w:uiPriority w:val="0"/>
    <w:rPr>
      <w:rFonts w:ascii="微软雅黑" w:hAnsi="微软雅黑" w:eastAsia="微软雅黑" w:cs="微软雅黑"/>
      <w:snapToGrid w:val="0"/>
      <w:color w:val="000000"/>
      <w:kern w:val="0"/>
      <w:sz w:val="31"/>
      <w:szCs w:val="31"/>
      <w:lang w:eastAsia="en-US"/>
    </w:rPr>
  </w:style>
  <w:style w:type="paragraph" w:customStyle="1" w:styleId="13">
    <w:name w:val="Char"/>
    <w:basedOn w:val="1"/>
    <w:qFormat/>
    <w:uiPriority w:val="0"/>
    <w:rPr>
      <w:rFonts w:ascii="Arial" w:hAnsi="Arial" w:eastAsia="仿宋_GB2312" w:cs="Arial"/>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1355</Words>
  <Characters>7726</Characters>
  <Lines>64</Lines>
  <Paragraphs>18</Paragraphs>
  <TotalTime>1</TotalTime>
  <ScaleCrop>false</ScaleCrop>
  <LinksUpToDate>false</LinksUpToDate>
  <CharactersWithSpaces>9063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2024-03-19T02:05:00Z</dcterms:created>
  <dc:creator>Windows 用户</dc:creator>
  <cp:lastModifiedBy>李不管</cp:lastModifiedBy>
  <dcterms:modified xsi:type="dcterms:W3CDTF">2024-04-22T07:32:40Z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83CBA6E57E4D4B5C8EE23B18077B8AC5_13</vt:lpwstr>
  </property>
</Properties>
</file>